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C" w:rsidRDefault="00D155A3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D8045C" w:rsidRDefault="00D155A3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学年第一学期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8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D8045C" w:rsidRDefault="00D8045C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5594" w:type="dxa"/>
        <w:tblInd w:w="-100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3517"/>
        <w:gridCol w:w="2861"/>
        <w:gridCol w:w="1701"/>
        <w:gridCol w:w="1843"/>
        <w:gridCol w:w="1843"/>
        <w:gridCol w:w="1843"/>
      </w:tblGrid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执教老师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教研课内容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研讨主题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听课地点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听课时间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研讨地点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研讨时间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中语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刘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写作指导《作文素材的选择》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立足单元目标，推进有效教学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三楼会议室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卫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花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提取公因式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元视角下的作业设计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三楼团队活动室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陈翠翠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6AU5 </w:t>
            </w:r>
            <w:r w:rsidR="0015173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Reading Open Day </w:t>
            </w:r>
            <w:proofErr w:type="spell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Programme</w:t>
            </w:r>
            <w:proofErr w:type="spellEnd"/>
            <w:r w:rsidR="0015173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用空中课堂资源，提升课堂质效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9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二楼会议室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ind w:firstLineChars="100" w:firstLine="2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徐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光的折射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小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实验在课堂上的应用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371178" w:rsidRDefault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八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第七周周五第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精益求精思创作众志成城拖新业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271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371178">
            <w:pPr>
              <w:snapToGrid w:val="0"/>
              <w:ind w:firstLineChars="50" w:firstLine="1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王雅怡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《做更好的自己》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核心素养指向下的教学实践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72326B" w:rsidRDefault="0072326B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六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72326B" w:rsidP="0072326B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八周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周四第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三楼舞蹈房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ind w:firstLineChars="100" w:firstLine="20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陆王依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《外交事业的发展》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基于主旨与目标的选材与设问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732D91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:15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-2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:55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732D91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地理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顾菊仙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地形地势的主要特点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地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理学科单元教学的渗透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371178" w:rsidRDefault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416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科学、生命科学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对学生核心素养之科学技术的培育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</w:t>
            </w:r>
          </w:p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实验室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ind w:firstLineChars="100" w:firstLine="20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24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届秋季运动会组织筹备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运动会项目梳理及人员分配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阅览室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371178" w:rsidP="0037117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中小学美术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全国第七届中小学生艺术展演上海市现场展示活动研讨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东校二楼花泥室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中小学音乐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颜子璐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丰收锣鼓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探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讨单元设计的新写法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178" w:rsidRDefault="00371178" w:rsidP="0037117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  <w:r w:rsidR="00371178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72326B" w:rsidP="0072326B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八周</w:t>
            </w:r>
            <w:bookmarkStart w:id="0" w:name="_GoBack"/>
            <w:bookmarkEnd w:id="0"/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周四第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178" w:rsidRDefault="00371178" w:rsidP="0037117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D8045C" w:rsidRDefault="00D8045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ind w:firstLineChars="100" w:firstLine="20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5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中小学劳技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王建国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D155A3">
              <w:rPr>
                <w:rFonts w:ascii="宋体" w:eastAsia="宋体" w:hAnsi="宋体"/>
                <w:color w:val="000000"/>
                <w:sz w:val="20"/>
                <w:szCs w:val="20"/>
              </w:rPr>
              <w:t>吉祥结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注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重环节设计，提高课堂实践的有效性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东校二楼劳技室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D8045C" w:rsidTr="00371178">
        <w:trPr>
          <w:trHeight w:val="11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中小学信息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许建国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151738" w:rsidP="00151738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《</w:t>
            </w:r>
            <w:r w:rsidR="00D155A3">
              <w:rPr>
                <w:rFonts w:ascii="微软雅黑" w:eastAsia="微软雅黑" w:hAnsi="微软雅黑"/>
                <w:color w:val="000000"/>
                <w:szCs w:val="21"/>
              </w:rPr>
              <w:t>初识演示文稿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》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焦核心素养，提高教学质量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四楼电脑房</w:t>
            </w:r>
          </w:p>
          <w:p w:rsidR="00D8045C" w:rsidRDefault="00D155A3" w:rsidP="00371178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</w:t>
            </w:r>
            <w:r w:rsidR="0037117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439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机房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045C" w:rsidRDefault="00D155A3">
            <w:pPr>
              <w:snapToGrid w:val="0"/>
              <w:ind w:firstLineChars="100" w:firstLine="2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</w:tbl>
    <w:p w:rsidR="00D155A3" w:rsidRDefault="00D155A3"/>
    <w:sectPr w:rsidR="00D155A3" w:rsidSect="00371178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51738"/>
    <w:rsid w:val="00216EB9"/>
    <w:rsid w:val="00371178"/>
    <w:rsid w:val="0059531B"/>
    <w:rsid w:val="005C1774"/>
    <w:rsid w:val="00616505"/>
    <w:rsid w:val="0062213C"/>
    <w:rsid w:val="00633F40"/>
    <w:rsid w:val="006549AD"/>
    <w:rsid w:val="00684D9C"/>
    <w:rsid w:val="0072326B"/>
    <w:rsid w:val="00732D91"/>
    <w:rsid w:val="00A60633"/>
    <w:rsid w:val="00BA0C1A"/>
    <w:rsid w:val="00C061CB"/>
    <w:rsid w:val="00C43B7D"/>
    <w:rsid w:val="00C604EC"/>
    <w:rsid w:val="00D155A3"/>
    <w:rsid w:val="00D8045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F35B7C6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F1D33-6A25-4BBF-ACE2-808CE1349C6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14</cp:revision>
  <dcterms:created xsi:type="dcterms:W3CDTF">2017-01-10T09:10:00Z</dcterms:created>
  <dcterms:modified xsi:type="dcterms:W3CDTF">2021-10-14T09:10:00Z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