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7A" w:rsidRPr="0087706D" w:rsidRDefault="00C579C9" w:rsidP="009D56F8">
      <w:pPr>
        <w:spacing w:line="420" w:lineRule="exact"/>
        <w:ind w:firstLineChars="600" w:firstLine="1928"/>
        <w:jc w:val="left"/>
        <w:rPr>
          <w:rFonts w:ascii="黑体" w:eastAsia="黑体" w:hAnsi="黑体" w:cs="宋体"/>
          <w:b/>
          <w:caps/>
          <w:color w:val="000000" w:themeColor="text1"/>
          <w:sz w:val="32"/>
          <w:szCs w:val="32"/>
        </w:rPr>
      </w:pPr>
      <w:r w:rsidRPr="0087706D">
        <w:rPr>
          <w:rFonts w:ascii="黑体" w:eastAsia="黑体" w:hAnsi="黑体" w:cs="宋体" w:hint="eastAsia"/>
          <w:b/>
          <w:caps/>
          <w:color w:val="000000" w:themeColor="text1"/>
          <w:sz w:val="32"/>
          <w:szCs w:val="32"/>
        </w:rPr>
        <w:t>实施</w:t>
      </w:r>
      <w:r w:rsidR="005C14D6" w:rsidRPr="0087706D">
        <w:rPr>
          <w:rFonts w:ascii="黑体" w:eastAsia="黑体" w:hAnsi="黑体" w:cs="宋体" w:hint="eastAsia"/>
          <w:b/>
          <w:caps/>
          <w:color w:val="000000" w:themeColor="text1"/>
          <w:sz w:val="32"/>
          <w:szCs w:val="32"/>
        </w:rPr>
        <w:t>诚恒课程</w:t>
      </w:r>
      <w:r w:rsidR="002E5FAD" w:rsidRPr="0087706D">
        <w:rPr>
          <w:rFonts w:ascii="黑体" w:eastAsia="黑体" w:hAnsi="黑体" w:cs="宋体" w:hint="eastAsia"/>
          <w:b/>
          <w:caps/>
          <w:color w:val="000000" w:themeColor="text1"/>
          <w:sz w:val="32"/>
          <w:szCs w:val="32"/>
        </w:rPr>
        <w:t xml:space="preserve">  </w:t>
      </w:r>
      <w:r w:rsidR="005C14D6" w:rsidRPr="0087706D">
        <w:rPr>
          <w:rFonts w:ascii="黑体" w:eastAsia="黑体" w:hAnsi="黑体" w:cs="宋体" w:hint="eastAsia"/>
          <w:b/>
          <w:caps/>
          <w:color w:val="000000" w:themeColor="text1"/>
          <w:sz w:val="32"/>
          <w:szCs w:val="32"/>
        </w:rPr>
        <w:t>培</w:t>
      </w:r>
      <w:r w:rsidR="00CB7A7A" w:rsidRPr="0087706D">
        <w:rPr>
          <w:rFonts w:ascii="黑体" w:eastAsia="黑体" w:hAnsi="黑体" w:cs="宋体" w:hint="eastAsia"/>
          <w:b/>
          <w:caps/>
          <w:color w:val="000000" w:themeColor="text1"/>
          <w:sz w:val="32"/>
          <w:szCs w:val="32"/>
        </w:rPr>
        <w:t>育</w:t>
      </w:r>
      <w:r w:rsidR="005C14D6" w:rsidRPr="0087706D">
        <w:rPr>
          <w:rFonts w:ascii="黑体" w:eastAsia="黑体" w:hAnsi="黑体" w:cs="宋体" w:hint="eastAsia"/>
          <w:b/>
          <w:caps/>
          <w:color w:val="000000" w:themeColor="text1"/>
          <w:sz w:val="32"/>
          <w:szCs w:val="32"/>
        </w:rPr>
        <w:t>贤德少年</w:t>
      </w:r>
    </w:p>
    <w:p w:rsidR="006962F2" w:rsidRPr="00D14120" w:rsidRDefault="00907F0D" w:rsidP="009D56F8">
      <w:pPr>
        <w:spacing w:line="420" w:lineRule="exact"/>
        <w:jc w:val="center"/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 xml:space="preserve">                            </w:t>
      </w:r>
      <w:r w:rsidR="003653BE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育秀实验学校</w:t>
      </w:r>
      <w:r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 xml:space="preserve">   马芬英</w:t>
      </w:r>
    </w:p>
    <w:p w:rsidR="00782115" w:rsidRPr="00D14120" w:rsidRDefault="00855C1E" w:rsidP="000E0590">
      <w:pPr>
        <w:widowControl/>
        <w:shd w:val="clear" w:color="auto" w:fill="FFFFFF"/>
        <w:spacing w:beforeLines="50" w:line="420" w:lineRule="exact"/>
        <w:ind w:firstLine="482"/>
        <w:jc w:val="left"/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全国教育大会</w:t>
      </w:r>
      <w:r w:rsidR="00F20185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上习</w:t>
      </w:r>
      <w:r w:rsidR="00782115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近平总书记强调</w:t>
      </w:r>
      <w:r w:rsidR="00F20185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指出：</w:t>
      </w:r>
      <w:r w:rsidR="00F20185" w:rsidRPr="00D14120"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  <w:t>要把立德树人融入思想道德教育、文化知识教育、社会实践教育各环节，</w:t>
      </w:r>
      <w:r w:rsidR="00F20185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学校</w:t>
      </w:r>
      <w:r w:rsidR="00F20185" w:rsidRPr="00D14120"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  <w:t>要全面坚持以美育人、以文化</w:t>
      </w:r>
      <w:r w:rsidR="00F20185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育</w:t>
      </w:r>
      <w:r w:rsidR="00F20185" w:rsidRPr="00D14120"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  <w:t>人，提高学生审美和人文素养。</w:t>
      </w:r>
      <w:r w:rsidR="00F20185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《中小学德育工作指南》又明确</w:t>
      </w:r>
      <w:r w:rsidR="00246AFA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将“中华优秀传统文化教育”列入重要德育内容，</w:t>
      </w:r>
      <w:r w:rsidR="00F20185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指出</w:t>
      </w:r>
      <w:r w:rsidR="00246AFA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要</w:t>
      </w:r>
      <w:r w:rsidR="00782115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开展</w:t>
      </w:r>
      <w:r w:rsidR="00246AFA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家国</w:t>
      </w:r>
      <w:r w:rsidR="00782115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情怀教育、社会关爱教育和人格修养教育，传承发展中华优秀传统文化，增强文化自觉和自信。在奉贤区全面推进“贤文化” 教育，有效落实立德树人根本任务，落实《中小学德育工作指南》精神的背景下，我们育秀实验学校以“诚·恒”德育校本课程为载体，通过课程育人等六大育人途径，努力培育具有“诚恒”品质的新时代贤德少年。</w:t>
      </w:r>
    </w:p>
    <w:p w:rsidR="006962F2" w:rsidRPr="009D56F8" w:rsidRDefault="00414B7C" w:rsidP="009D56F8">
      <w:pPr>
        <w:spacing w:line="42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aps/>
          <w:color w:val="000000" w:themeColor="text1"/>
          <w:sz w:val="28"/>
          <w:szCs w:val="28"/>
        </w:rPr>
      </w:pPr>
      <w:r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>一、</w:t>
      </w:r>
      <w:r w:rsidR="00607E1D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>课程</w:t>
      </w:r>
      <w:r w:rsidR="00EB29BF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>实施</w:t>
      </w:r>
      <w:r w:rsidR="007B6E8F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 xml:space="preserve"> </w:t>
      </w:r>
      <w:r w:rsidR="00EB29BF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 xml:space="preserve"> 构建整体育人</w:t>
      </w:r>
      <w:r w:rsidR="00607E1D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>模式</w:t>
      </w:r>
    </w:p>
    <w:p w:rsidR="007543DC" w:rsidRPr="00D14120" w:rsidRDefault="00263A34" w:rsidP="009D56F8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自建校以来，</w:t>
      </w:r>
      <w:r w:rsidR="007543DC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学校</w:t>
      </w: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以校训“诚恒”为核心，以“育星班主任工作室”为平台，以学生自主发展为根本，形成了《诚恒》</w:t>
      </w:r>
      <w:r w:rsidR="007543DC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德育</w:t>
      </w: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课程体系，</w:t>
      </w:r>
      <w:r w:rsidR="007543DC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培育</w:t>
      </w:r>
      <w:r w:rsidR="007543DC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育秀学子成为“诚”、“</w:t>
      </w: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恒”兼备之人。</w:t>
      </w:r>
      <w:r w:rsidR="007543DC" w:rsidRPr="00D14120">
        <w:rPr>
          <w:rFonts w:ascii="宋体" w:hAnsi="宋体" w:hint="eastAsia"/>
          <w:color w:val="000000" w:themeColor="text1"/>
          <w:sz w:val="24"/>
          <w:szCs w:val="24"/>
        </w:rPr>
        <w:t>诚</w:t>
      </w:r>
      <w:r w:rsidR="007543DC" w:rsidRPr="00D14120">
        <w:rPr>
          <w:rFonts w:ascii="宋体" w:hAnsi="宋体" w:hint="eastAsia"/>
          <w:b/>
          <w:color w:val="000000" w:themeColor="text1"/>
          <w:sz w:val="24"/>
          <w:szCs w:val="24"/>
        </w:rPr>
        <w:t>，</w:t>
      </w:r>
      <w:r w:rsidR="007543DC" w:rsidRPr="00D14120">
        <w:rPr>
          <w:rFonts w:ascii="宋体" w:hAnsi="宋体" w:hint="eastAsia"/>
          <w:color w:val="000000" w:themeColor="text1"/>
          <w:sz w:val="24"/>
          <w:szCs w:val="24"/>
        </w:rPr>
        <w:t>信也。厚于德、诚于信、敏于行，重诺、求真、为善、修德，谓之诚。恒，久也。持恒之心，立恒之行，心笃行远，乐学好思。</w:t>
      </w:r>
      <w:r w:rsidR="007543DC" w:rsidRPr="00D14120">
        <w:rPr>
          <w:rFonts w:ascii="宋体" w:hAnsi="宋体"/>
          <w:color w:val="000000" w:themeColor="text1"/>
          <w:sz w:val="24"/>
          <w:szCs w:val="24"/>
        </w:rPr>
        <w:t>诚于做人，恒于</w:t>
      </w:r>
      <w:r w:rsidR="007543DC" w:rsidRPr="00D14120">
        <w:rPr>
          <w:rFonts w:ascii="宋体" w:hAnsi="宋体" w:hint="eastAsia"/>
          <w:color w:val="000000" w:themeColor="text1"/>
          <w:sz w:val="24"/>
          <w:szCs w:val="24"/>
        </w:rPr>
        <w:t>成事。学校不断推进校本</w:t>
      </w:r>
      <w:r w:rsidR="007543DC" w:rsidRPr="00D14120">
        <w:rPr>
          <w:rFonts w:ascii="宋体" w:hAnsi="宋体" w:cs="宋体" w:hint="eastAsia"/>
          <w:color w:val="000000" w:themeColor="text1"/>
          <w:sz w:val="24"/>
          <w:szCs w:val="24"/>
        </w:rPr>
        <w:t>课程的实施，近年来，我们又在课程体系中融合“育秀五种精神”，</w:t>
      </w:r>
      <w:r w:rsidR="007543DC" w:rsidRPr="00D14120">
        <w:rPr>
          <w:rFonts w:ascii="宋体" w:hAnsi="宋体" w:hint="eastAsia"/>
          <w:color w:val="000000" w:themeColor="text1"/>
          <w:sz w:val="24"/>
          <w:szCs w:val="24"/>
        </w:rPr>
        <w:t>即</w:t>
      </w:r>
      <w:r w:rsidR="007543DC" w:rsidRPr="00D14120">
        <w:rPr>
          <w:rFonts w:ascii="宋体" w:hAnsi="宋体" w:cs="宋体" w:hint="eastAsia"/>
          <w:color w:val="000000" w:themeColor="text1"/>
          <w:sz w:val="24"/>
          <w:szCs w:val="24"/>
        </w:rPr>
        <w:t>主人翁的精神、团结协作的精神、艰苦奋斗的精神、敢于担当的精神、开拓创新的精神</w:t>
      </w:r>
      <w:r w:rsidR="007543DC" w:rsidRPr="00D14120">
        <w:rPr>
          <w:rFonts w:ascii="宋体" w:hAnsi="宋体" w:hint="eastAsia"/>
          <w:color w:val="000000" w:themeColor="text1"/>
          <w:sz w:val="24"/>
          <w:szCs w:val="24"/>
        </w:rPr>
        <w:t>，深化课程内涵。</w:t>
      </w:r>
      <w:r w:rsidR="007543DC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在具体的实施中，</w:t>
      </w:r>
      <w:r w:rsidR="007543DC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又</w:t>
      </w:r>
      <w:r w:rsidR="007543DC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结合奉贤区教育局组织编写的《</w:t>
      </w:r>
      <w:proofErr w:type="spellStart"/>
      <w:r w:rsidR="007543DC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i</w:t>
      </w:r>
      <w:proofErr w:type="spellEnd"/>
      <w:r w:rsidR="007543DC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奉贤• 贤文化》教育读本，构建</w:t>
      </w:r>
      <w:r w:rsidR="007543DC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形成独特的整体育人模式。</w:t>
      </w:r>
    </w:p>
    <w:p w:rsidR="003C54EF" w:rsidRPr="00D14120" w:rsidRDefault="007543DC" w:rsidP="009D56F8">
      <w:pPr>
        <w:spacing w:line="420" w:lineRule="exact"/>
        <w:ind w:firstLineChars="200" w:firstLine="480"/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</w:pPr>
      <w:r w:rsidRPr="00D14120">
        <w:rPr>
          <w:rFonts w:ascii="宋体" w:hAnsi="宋体" w:cs="宋体" w:hint="eastAsia"/>
          <w:color w:val="000000" w:themeColor="text1"/>
          <w:sz w:val="24"/>
          <w:szCs w:val="24"/>
        </w:rPr>
        <w:t>在以“诚、恒”为核心的学生自主发展德育课程体系中，学校创设各种条件与机遇，让学生的个性和潜能，在九年义务教育阶段得到充分自由和谐地持续发展，为学生的终身发展奠定坚实的基础。针对九年一贯制学校学生年龄差异的特点，我么</w:t>
      </w: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形成</w:t>
      </w:r>
      <w:r w:rsidRPr="00D14120">
        <w:rPr>
          <w:rFonts w:ascii="宋体" w:hAnsi="宋体" w:cs="宋体" w:hint="eastAsia"/>
          <w:caps/>
          <w:color w:val="000000" w:themeColor="text1"/>
          <w:sz w:val="24"/>
          <w:szCs w:val="24"/>
        </w:rPr>
        <w:t>适合不同阶段学生的评价体系，</w:t>
      </w:r>
      <w:r w:rsidRPr="00D14120">
        <w:rPr>
          <w:rFonts w:ascii="宋体" w:hAnsi="宋体" w:cs="宋体" w:hint="eastAsia"/>
          <w:color w:val="000000" w:themeColor="text1"/>
          <w:sz w:val="24"/>
          <w:szCs w:val="24"/>
        </w:rPr>
        <w:t>分成四个年级阶段，制定不同的分目标，将“诚恒”的了解与领悟从低年级的初知到高年级的践行不断深入，</w:t>
      </w:r>
      <w:r w:rsidRPr="00D14120">
        <w:rPr>
          <w:rFonts w:ascii="宋体" w:hAnsi="宋体" w:cs="宋体" w:hint="eastAsia"/>
          <w:caps/>
          <w:color w:val="000000" w:themeColor="text1"/>
          <w:sz w:val="24"/>
          <w:szCs w:val="24"/>
        </w:rPr>
        <w:t>引导少年儿童从自身做起，践行社会主义核心价值观，</w:t>
      </w:r>
      <w:r w:rsidRPr="00D14120">
        <w:rPr>
          <w:rFonts w:ascii="宋体" w:hAnsi="宋体" w:hint="eastAsia"/>
          <w:color w:val="000000" w:themeColor="text1"/>
          <w:sz w:val="24"/>
          <w:szCs w:val="24"/>
        </w:rPr>
        <w:t>传承中华传统文化</w:t>
      </w:r>
      <w:r w:rsidRPr="00D14120">
        <w:rPr>
          <w:rFonts w:ascii="宋体" w:hAnsi="宋体" w:cs="宋体" w:hint="eastAsia"/>
          <w:caps/>
          <w:color w:val="000000" w:themeColor="text1"/>
          <w:sz w:val="24"/>
          <w:szCs w:val="24"/>
        </w:rPr>
        <w:t>，</w:t>
      </w:r>
      <w:r w:rsidRPr="00D14120">
        <w:rPr>
          <w:rFonts w:ascii="宋体" w:hAnsi="宋体" w:cs="宋体" w:hint="eastAsia"/>
          <w:color w:val="000000" w:themeColor="text1"/>
          <w:sz w:val="24"/>
          <w:szCs w:val="24"/>
        </w:rPr>
        <w:t>加强培养具有育秀“诚恒”品质的新时代贤德少年。</w:t>
      </w:r>
    </w:p>
    <w:p w:rsidR="001D74B5" w:rsidRPr="00D14120" w:rsidRDefault="00414B7C" w:rsidP="009D56F8">
      <w:pPr>
        <w:spacing w:line="42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《诚恒》</w:t>
      </w:r>
      <w:r w:rsidR="002E5FAD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德育</w:t>
      </w: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课程目标体系</w:t>
      </w: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</w:p>
    <w:tbl>
      <w:tblPr>
        <w:tblpPr w:leftFromText="180" w:rightFromText="180" w:vertAnchor="text" w:horzAnchor="margin" w:tblpY="6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3"/>
        <w:gridCol w:w="7609"/>
      </w:tblGrid>
      <w:tr w:rsidR="00414B7C" w:rsidRPr="00D14120" w:rsidTr="00414B7C">
        <w:tc>
          <w:tcPr>
            <w:tcW w:w="913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学段</w:t>
            </w:r>
          </w:p>
        </w:tc>
        <w:tc>
          <w:tcPr>
            <w:tcW w:w="7609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ind w:firstLineChars="1300" w:firstLine="2730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培养目标</w:t>
            </w:r>
          </w:p>
        </w:tc>
      </w:tr>
      <w:tr w:rsidR="00414B7C" w:rsidRPr="00D14120" w:rsidTr="00414B7C">
        <w:tc>
          <w:tcPr>
            <w:tcW w:w="913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一、二</w:t>
            </w:r>
          </w:p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7609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初步形成爱国、爱家乡、爱学校的感情，逐步适应小学生的学习和生活，知晓校训“诚·恒”，了解“诚·恒”的含义，争做讲文明、有礼貌、爱学习、爱劳动、诚实守信的合格小学生。</w:t>
            </w:r>
          </w:p>
        </w:tc>
      </w:tr>
      <w:tr w:rsidR="00414B7C" w:rsidRPr="00D14120" w:rsidTr="00414B7C">
        <w:tc>
          <w:tcPr>
            <w:tcW w:w="913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三、四、</w:t>
            </w: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lastRenderedPageBreak/>
              <w:t>五年级</w:t>
            </w:r>
          </w:p>
        </w:tc>
        <w:tc>
          <w:tcPr>
            <w:tcW w:w="7609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lastRenderedPageBreak/>
              <w:t>培养家国情怀，形成良好的社会公德意识，懂得文明礼仪的规范，自觉践行“诚·恒”</w:t>
            </w: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lastRenderedPageBreak/>
              <w:t>校训，做一个尊敬师长，友爱同学，诚实守信，遵守校纪校规，主动学习，积极参于活动好学生。</w:t>
            </w:r>
          </w:p>
        </w:tc>
      </w:tr>
      <w:tr w:rsidR="00414B7C" w:rsidRPr="00D14120" w:rsidTr="00414B7C">
        <w:tc>
          <w:tcPr>
            <w:tcW w:w="913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lastRenderedPageBreak/>
              <w:t>六、七</w:t>
            </w:r>
          </w:p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7609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有爱国主人意识，热爱人民，热爱家乡，遵纪守法，遵守社会公德，学会做人、学会学习、学会生活，做一个“诚·恒”兼备的育秀学子。</w:t>
            </w:r>
          </w:p>
        </w:tc>
      </w:tr>
      <w:tr w:rsidR="00414B7C" w:rsidRPr="00D14120" w:rsidTr="00414B7C">
        <w:tc>
          <w:tcPr>
            <w:tcW w:w="913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八、九</w:t>
            </w:r>
          </w:p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年级</w:t>
            </w:r>
          </w:p>
        </w:tc>
        <w:tc>
          <w:tcPr>
            <w:tcW w:w="7609" w:type="dxa"/>
          </w:tcPr>
          <w:p w:rsidR="00414B7C" w:rsidRPr="002E5FAD" w:rsidRDefault="00414B7C" w:rsidP="009D56F8">
            <w:pPr>
              <w:adjustRightInd w:val="0"/>
              <w:snapToGrid w:val="0"/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2E5FAD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具有国家荣誉感，热爱家乡，自觉弘扬和传承中华民族的优良传统，具有良好的社会责任感，懂得感恩，具有服务社会的奉献精神，做为人诚实、待人诚恳、办事诚信、身心健康、勤思好学、有恒心、有毅力的优秀学生。</w:t>
            </w:r>
          </w:p>
        </w:tc>
      </w:tr>
    </w:tbl>
    <w:p w:rsidR="00607E1D" w:rsidRPr="009D56F8" w:rsidRDefault="00414B7C" w:rsidP="009D56F8">
      <w:pPr>
        <w:spacing w:line="420" w:lineRule="exact"/>
        <w:ind w:firstLineChars="200" w:firstLine="562"/>
        <w:jc w:val="left"/>
        <w:rPr>
          <w:rFonts w:asciiTheme="minorEastAsia" w:eastAsiaTheme="minorEastAsia" w:hAnsiTheme="minorEastAsia" w:cs="宋体"/>
          <w:b/>
          <w:caps/>
          <w:color w:val="000000" w:themeColor="text1"/>
          <w:sz w:val="28"/>
          <w:szCs w:val="28"/>
        </w:rPr>
      </w:pPr>
      <w:r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>二</w:t>
      </w:r>
      <w:r w:rsidR="00607E1D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>、</w:t>
      </w:r>
      <w:r w:rsidR="003653BE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>活动</w:t>
      </w:r>
      <w:r w:rsidR="00EB29BF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>推进</w:t>
      </w:r>
      <w:r w:rsidR="007B6E8F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 xml:space="preserve">  </w:t>
      </w:r>
      <w:r w:rsidR="00EB29BF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8"/>
          <w:szCs w:val="28"/>
        </w:rPr>
        <w:t>打造文化育人品牌</w:t>
      </w:r>
    </w:p>
    <w:p w:rsidR="00414B7C" w:rsidRPr="00D14120" w:rsidRDefault="00414B7C" w:rsidP="009D56F8">
      <w:pPr>
        <w:widowControl/>
        <w:shd w:val="clear" w:color="auto" w:fill="FFFFFF"/>
        <w:spacing w:line="420" w:lineRule="exact"/>
        <w:ind w:firstLine="480"/>
        <w:jc w:val="left"/>
        <w:rPr>
          <w:rFonts w:asciiTheme="minorEastAsia" w:eastAsiaTheme="minorEastAsia" w:hAnsiTheme="minorEastAsia" w:cs="Arial"/>
          <w:color w:val="000000" w:themeColor="text1"/>
          <w:kern w:val="0"/>
          <w:sz w:val="24"/>
          <w:szCs w:val="24"/>
        </w:rPr>
      </w:pP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《中小学德育工作指南》明确指出：学校</w:t>
      </w:r>
      <w:r w:rsidRPr="00D14120">
        <w:rPr>
          <w:rFonts w:asciiTheme="minorEastAsia" w:eastAsiaTheme="minorEastAsia" w:hAnsiTheme="minorEastAsia" w:cs="Arial"/>
          <w:color w:val="000000" w:themeColor="text1"/>
          <w:kern w:val="0"/>
          <w:sz w:val="24"/>
          <w:szCs w:val="24"/>
        </w:rPr>
        <w:t>要依据办学理念，结合文明校园创建活动，因地制宜开展校园文化建设，使校园秩序良好、环境优美，校园文化积极向上、格调高雅，提高校园文明水平，让校园处处成为育人场所。</w:t>
      </w:r>
    </w:p>
    <w:p w:rsidR="00932BFC" w:rsidRPr="00D14120" w:rsidRDefault="00414B7C" w:rsidP="009D56F8">
      <w:pPr>
        <w:widowControl/>
        <w:shd w:val="clear" w:color="auto" w:fill="FFFFFF"/>
        <w:spacing w:line="420" w:lineRule="exact"/>
        <w:ind w:firstLine="480"/>
        <w:jc w:val="left"/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  <w:szCs w:val="24"/>
        </w:rPr>
        <w:t>为此我们</w:t>
      </w:r>
      <w:r w:rsidR="00C2687C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始终坚持“做中学，玩中学，游中学”，充分发挥活动育人的积极作用。创设开展学生喜闻乐见的活动形式，设计丰富多彩的活动引领学生在活动中体验，活动中感悟，</w:t>
      </w:r>
      <w:r w:rsidR="00932BFC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通过活动</w:t>
      </w:r>
      <w:r w:rsidR="004422D3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，</w:t>
      </w:r>
      <w:r w:rsidR="00020213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“贤文化” 内化于心，外显于形 ，</w:t>
      </w:r>
      <w:r w:rsidR="00932BFC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培养学生</w:t>
      </w:r>
      <w:r w:rsidR="00C2687C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“诚恒”</w:t>
      </w:r>
      <w:r w:rsidR="00020213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的良好品德。</w:t>
      </w:r>
    </w:p>
    <w:p w:rsidR="00932BFC" w:rsidRPr="009D56F8" w:rsidRDefault="005617C8" w:rsidP="009D56F8">
      <w:pPr>
        <w:spacing w:line="420" w:lineRule="exact"/>
        <w:ind w:firstLineChars="150" w:firstLine="361"/>
        <w:jc w:val="left"/>
        <w:rPr>
          <w:rFonts w:asciiTheme="minorEastAsia" w:eastAsiaTheme="minorEastAsia" w:hAnsiTheme="minorEastAsia" w:cs="宋体"/>
          <w:b/>
          <w:caps/>
          <w:color w:val="000000" w:themeColor="text1"/>
          <w:sz w:val="24"/>
          <w:szCs w:val="24"/>
        </w:rPr>
      </w:pPr>
      <w:r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>（一）</w:t>
      </w:r>
      <w:r w:rsidR="00C7129F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>校园节庆为载体</w:t>
      </w:r>
      <w:r w:rsidR="00D62EE8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 xml:space="preserve">  </w:t>
      </w:r>
      <w:r w:rsidR="00C7129F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>诚恒精神</w:t>
      </w:r>
      <w:r w:rsidR="00020213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>来培育</w:t>
      </w:r>
    </w:p>
    <w:p w:rsidR="00565F74" w:rsidRPr="00D14120" w:rsidRDefault="00414B7C" w:rsidP="009D56F8">
      <w:pPr>
        <w:spacing w:line="420" w:lineRule="exact"/>
        <w:ind w:firstLine="480"/>
        <w:jc w:val="left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我校有“读书节、科技节、艺术节、体育节</w:t>
      </w:r>
      <w:r w:rsidR="00903A6E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”</w:t>
      </w: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四大校本节庆文化活动，</w:t>
      </w:r>
      <w:r w:rsidR="00903A6E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在活动的设计、组织中我们关注学生的人文素养，培育贤德少年。</w:t>
      </w:r>
      <w:r w:rsidR="00565F74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下面主要向各位介绍</w:t>
      </w:r>
      <w:r w:rsidR="001A0F3F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我们学校比较成熟的特色品牌——校园</w:t>
      </w:r>
      <w:r w:rsidR="00565F74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读书节活动。</w:t>
      </w:r>
    </w:p>
    <w:p w:rsidR="002E5FAD" w:rsidRPr="00D14120" w:rsidRDefault="007E393B" w:rsidP="009D56F8">
      <w:pPr>
        <w:spacing w:line="42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学校办学20年，读书节活动开展</w:t>
      </w:r>
      <w:r w:rsidR="001A0F3F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了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20</w:t>
      </w:r>
      <w:r w:rsidR="001A0F3F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年。每一届读书节都有一个活动主题，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从第一届的</w:t>
      </w: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书写人生，第二届的书</w:t>
      </w:r>
      <w:r w:rsidR="00AB50E7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——</w:t>
      </w: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我们的朋友，第三届的好书伴我成长直至第十九届的</w:t>
      </w:r>
      <w:r w:rsidRPr="00D1412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品佳作</w:t>
      </w:r>
      <w:r w:rsidR="001A0F3F" w:rsidRPr="00D1412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Pr="00D1412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会名家</w:t>
      </w:r>
      <w:r w:rsidR="001A0F3F" w:rsidRPr="00D1412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，</w:t>
      </w:r>
      <w:r w:rsidRPr="00D14120">
        <w:rPr>
          <w:rFonts w:asciiTheme="minorEastAsia" w:eastAsiaTheme="minorEastAsia" w:hAnsiTheme="minorEastAsia" w:cs="Arial" w:hint="eastAsia"/>
          <w:color w:val="000000" w:themeColor="text1"/>
          <w:sz w:val="24"/>
          <w:szCs w:val="24"/>
        </w:rPr>
        <w:t>育贤人和第二十届的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经典咏流传。20年如一日，学校</w:t>
      </w: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扎实有效地开展经典诵读主题活动，使师生阅读经典，亲近书籍，享受阅读的乐趣，帮助学生打好语言文字功底，增强文化底蕴，陶冶高尚的情操，获得智慧的启迪，提升人文素养。同时，通过经典诵读活动，推动书香班</w:t>
      </w:r>
      <w:r w:rsidR="009D56F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级建设，形成书香校园，弘扬传统，传承文明，培育一代诚恒贤德少年。</w:t>
      </w:r>
    </w:p>
    <w:p w:rsidR="0086052C" w:rsidRPr="00D14120" w:rsidRDefault="009D56F8" w:rsidP="009D56F8">
      <w:pPr>
        <w:spacing w:line="420" w:lineRule="exact"/>
        <w:jc w:val="center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育秀实验学校</w:t>
      </w:r>
      <w:r w:rsidR="003C54EF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读书节</w:t>
      </w: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活动</w:t>
      </w:r>
      <w:r w:rsidR="003C54EF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主题</w:t>
      </w:r>
    </w:p>
    <w:tbl>
      <w:tblPr>
        <w:tblStyle w:val="a8"/>
        <w:tblW w:w="8520" w:type="dxa"/>
        <w:tblLook w:val="04A0"/>
      </w:tblPr>
      <w:tblGrid>
        <w:gridCol w:w="2130"/>
        <w:gridCol w:w="2130"/>
        <w:gridCol w:w="1518"/>
        <w:gridCol w:w="2742"/>
      </w:tblGrid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第1届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书写人生</w:t>
            </w: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11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与好书为伴和奥运同行</w:t>
            </w:r>
          </w:p>
        </w:tc>
      </w:tr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第2届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书——我们的朋友</w:t>
            </w: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传承经典弘扬美德</w:t>
            </w:r>
          </w:p>
        </w:tc>
      </w:tr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第3届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好书伴我成长</w:t>
            </w:r>
          </w:p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3届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美文雅言育贤人</w:t>
            </w:r>
          </w:p>
        </w:tc>
      </w:tr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第4届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走进人物世界</w:t>
            </w: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4届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品经典 赏贤韵</w:t>
            </w:r>
          </w:p>
        </w:tc>
      </w:tr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lastRenderedPageBreak/>
              <w:t>第5届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书香飘万家</w:t>
            </w: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5届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诵中华经典做贤德之人</w:t>
            </w:r>
          </w:p>
        </w:tc>
      </w:tr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第6届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autoSpaceDE w:val="0"/>
              <w:autoSpaceDN w:val="0"/>
              <w:adjustRightInd w:val="0"/>
              <w:spacing w:line="42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走进名著世界</w:t>
            </w: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6届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我爱汉字美</w:t>
            </w:r>
          </w:p>
        </w:tc>
      </w:tr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第7届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民族精神代代传</w:t>
            </w: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7届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Arial" w:hint="eastAsia"/>
                <w:color w:val="000000" w:themeColor="text1"/>
                <w:szCs w:val="21"/>
              </w:rPr>
              <w:t>品佳作 会名家 育贤人</w:t>
            </w:r>
          </w:p>
        </w:tc>
      </w:tr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第8届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中外名著赏析</w:t>
            </w: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8届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我们的读书好时光</w:t>
            </w:r>
          </w:p>
        </w:tc>
      </w:tr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第9届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读书明理知荣辱</w:t>
            </w: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1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9届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悦读阅美</w:t>
            </w:r>
          </w:p>
        </w:tc>
      </w:tr>
      <w:tr w:rsidR="0086052C" w:rsidRPr="00D14120" w:rsidTr="009D56F8"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第10届</w:t>
            </w:r>
          </w:p>
        </w:tc>
        <w:tc>
          <w:tcPr>
            <w:tcW w:w="2130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感受魅力汉语</w:t>
            </w:r>
          </w:p>
        </w:tc>
        <w:tc>
          <w:tcPr>
            <w:tcW w:w="1518" w:type="dxa"/>
          </w:tcPr>
          <w:p w:rsidR="0086052C" w:rsidRPr="009D56F8" w:rsidRDefault="0086052C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第</w:t>
            </w:r>
            <w:r w:rsidR="00A4558D"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2</w:t>
            </w: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0届</w:t>
            </w:r>
          </w:p>
        </w:tc>
        <w:tc>
          <w:tcPr>
            <w:tcW w:w="2742" w:type="dxa"/>
          </w:tcPr>
          <w:p w:rsidR="0086052C" w:rsidRPr="009D56F8" w:rsidRDefault="00A4558D" w:rsidP="009D56F8">
            <w:pPr>
              <w:spacing w:line="42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</w:pPr>
            <w:r w:rsidRPr="009D56F8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经典咏流传</w:t>
            </w:r>
          </w:p>
        </w:tc>
      </w:tr>
    </w:tbl>
    <w:p w:rsidR="007D4E70" w:rsidRPr="00D14120" w:rsidRDefault="00D26812" w:rsidP="009D56F8">
      <w:pPr>
        <w:spacing w:line="42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如</w:t>
      </w:r>
      <w:r w:rsidR="007E393B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第二十届读书节</w:t>
      </w:r>
      <w:r w:rsidR="001A0F3F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，</w:t>
      </w:r>
      <w:r w:rsidR="007E393B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学校精心策划，开展了</w:t>
      </w:r>
      <w:r w:rsidR="001A0F3F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多形式的育人活动。在</w:t>
      </w:r>
      <w:r w:rsidR="00BD1472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</w:t>
      </w:r>
      <w:proofErr w:type="spellStart"/>
      <w:r w:rsidR="00BD1472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i</w:t>
      </w:r>
      <w:proofErr w:type="spellEnd"/>
      <w:r w:rsidR="00BD1472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奉贤 贤文化”经典诵读活动</w:t>
      </w:r>
      <w:r w:rsidR="001A0F3F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BD1472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有队会、班会课比赛</w:t>
      </w:r>
      <w:r w:rsidR="00AB50E7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E96E46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有经典诵读（音频）、古诗吟唱赛，</w:t>
      </w:r>
      <w:r w:rsidR="00BD1472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让学生</w:t>
      </w:r>
      <w:r w:rsidR="00E96E46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养成阅读的好习惯，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感受汉语的迷人魅力</w:t>
      </w:r>
      <w:r w:rsidR="00E96E46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，读书明理，</w:t>
      </w:r>
      <w:r w:rsidR="00E61A48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在实践中</w:t>
      </w:r>
      <w:r w:rsidR="001A0F3F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争做贤德少年；</w:t>
      </w:r>
      <w:r w:rsidR="00BD1472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</w:t>
      </w:r>
      <w:r w:rsidR="000A1DC9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“红领巾小书虫”好书漂流活动</w:t>
      </w:r>
      <w:r w:rsidR="00BD1472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0A1DC9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同学</w:t>
      </w:r>
      <w:r w:rsidR="00BD1472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们把自己喜爱的书籍与同伴</w:t>
      </w:r>
      <w:r w:rsidR="000A1DC9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交换</w:t>
      </w:r>
      <w:r w:rsidR="00BD1472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0A1DC9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在交换图书的扉页写上简短的换书赠言或者读书心得，</w:t>
      </w:r>
      <w:r w:rsidR="00E96E46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宣传了助人为乐、无私奉献的美德，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经典书籍共享，使书香弥漫校园，浸润心灵；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在亲子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活动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板块中的亲子阅读讲座，有我校阅读特色课程的指导老师徐德洪主讲，</w:t>
      </w:r>
      <w:r w:rsidR="007D4E7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针对学生和学生家长</w:t>
      </w:r>
      <w:r w:rsidR="00D1412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开展题为《课外阅读指导》的讲座。他用一个多小时的时间，图文并茂地</w:t>
      </w:r>
      <w:r w:rsidR="007D4E7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为在场的家长和学生提供了阅读书籍的方法和技巧。通过本次讲座增强学生和家长对阅读的认识，同时为家长指导孩子课外阅读提供了方法和建议。</w:t>
      </w:r>
      <w:r w:rsidR="007D4E7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  <w:bdr w:val="none" w:sz="0" w:space="0" w:color="auto" w:frame="1"/>
        </w:rPr>
        <w:t>本次活动既增进家长和学生对阅读的理解，又展现育秀家校精诚合作、共同育人的理念。</w:t>
      </w:r>
    </w:p>
    <w:p w:rsidR="007D4E70" w:rsidRPr="009D56F8" w:rsidRDefault="00D26812" w:rsidP="009D56F8">
      <w:pPr>
        <w:spacing w:line="420" w:lineRule="exac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2018年5月</w:t>
      </w:r>
      <w:r w:rsidR="007D4E70" w:rsidRPr="009D56F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育秀教育集团举行了“咏经典，育贤德少年”区级展示活动，分为</w:t>
      </w:r>
      <w:r w:rsidR="00D14120" w:rsidRPr="009D56F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贤城贤韵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快乐阅读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走进课程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“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书香家庭</w:t>
      </w:r>
      <w:r w:rsidR="00D1412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”</w:t>
      </w:r>
      <w:r w:rsidR="007D4E70" w:rsidRPr="009D56F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四个板块，以</w:t>
      </w:r>
      <w:r w:rsidR="007D4E70"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经典作品演绎《奉贤，the best》、音乐剧《孝·学》、亲子诵读《梦想与成长》、经典诵读《净胡沙、将进酒、少年中国说》等让书香弥漫校园，经典浸润人生，传习雅言之道，培育君子之风。</w:t>
      </w:r>
    </w:p>
    <w:p w:rsidR="007D4E70" w:rsidRPr="009D56F8" w:rsidRDefault="009D56F8" w:rsidP="009D56F8">
      <w:pPr>
        <w:spacing w:line="420" w:lineRule="exact"/>
        <w:ind w:firstLine="480"/>
        <w:jc w:val="left"/>
        <w:rPr>
          <w:rFonts w:asciiTheme="minorEastAsia" w:eastAsiaTheme="minorEastAsia" w:hAnsiTheme="minorEastAsia" w:cs="宋体"/>
          <w:b/>
          <w:cap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 xml:space="preserve">（二）假期活动动起来  </w:t>
      </w:r>
      <w:r w:rsidR="007D4E70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>持恒乐学我践行</w:t>
      </w:r>
    </w:p>
    <w:p w:rsidR="007D4E70" w:rsidRDefault="007D4E70" w:rsidP="009D56F8">
      <w:pPr>
        <w:spacing w:line="420" w:lineRule="exact"/>
        <w:ind w:firstLine="480"/>
        <w:jc w:val="left"/>
        <w:rPr>
          <w:rFonts w:asciiTheme="minorEastAsia" w:eastAsiaTheme="minorEastAsia" w:hAnsiTheme="minorEastAsia" w:cs="宋体"/>
          <w:caps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假期中通过“缅怀历史祝福献给党、志愿服务传递爱心、科普教育实践基地开眼界、职业体验预见精彩人生”</w:t>
      </w:r>
      <w:r w:rsidR="00D14120"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等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sz w:val="24"/>
          <w:szCs w:val="24"/>
        </w:rPr>
        <w:t>假期活动，</w:t>
      </w: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践行持恒乐学，培育贤德少年。</w:t>
      </w:r>
    </w:p>
    <w:p w:rsidR="000E0590" w:rsidRDefault="002E5FAD" w:rsidP="000E0590">
      <w:pPr>
        <w:spacing w:line="420" w:lineRule="exact"/>
        <w:jc w:val="left"/>
        <w:rPr>
          <w:rFonts w:ascii="宋体" w:hAnsi="宋体" w:cs="宋体" w:hint="eastAsia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“吹响假期活动集结号”的实践活动为“诚恒”教育又添上一笔浓重色彩，</w:t>
      </w:r>
      <w:r w:rsidR="00D14120" w:rsidRPr="00D03288">
        <w:rPr>
          <w:rFonts w:ascii="宋体" w:hAnsi="宋体" w:cs="宋体" w:hint="eastAsia"/>
          <w:color w:val="000000" w:themeColor="text1"/>
          <w:sz w:val="24"/>
          <w:szCs w:val="24"/>
        </w:rPr>
        <w:t>让学生在活动中传承红色基因，培育家国情怀，践行文明风尚，做健康快乐的贤德少年。</w:t>
      </w:r>
    </w:p>
    <w:p w:rsidR="00D14120" w:rsidRPr="00D03288" w:rsidRDefault="009D56F8" w:rsidP="000E0590">
      <w:pPr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1.缅怀历史，</w:t>
      </w:r>
      <w:r w:rsidR="00D14120" w:rsidRPr="00D03288">
        <w:rPr>
          <w:rFonts w:ascii="宋体" w:hAnsi="宋体" w:cs="宋体" w:hint="eastAsia"/>
          <w:color w:val="000000" w:themeColor="text1"/>
          <w:sz w:val="24"/>
          <w:szCs w:val="24"/>
        </w:rPr>
        <w:t>祝福献给党</w:t>
      </w:r>
    </w:p>
    <w:p w:rsidR="00D14120" w:rsidRPr="00D03288" w:rsidRDefault="00D14120" w:rsidP="009D56F8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暑期里同学们不仅参加区层面组织的红色之旅，还来到庄行暴动烈士纪念碑前、奉城镇集贤村的中国人民志愿军纪念馆、金山卫抗战遗址纪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念园等爱国主义基地，开展“扣好人生第一粒扣子”主题教育实践活动，了解革命烈士为了祖国而献身的坚忍不拔的意志，让持恒笃行的精神在孩子心间生根发芽。</w:t>
      </w:r>
    </w:p>
    <w:p w:rsidR="00D14120" w:rsidRPr="00D03288" w:rsidRDefault="009D56F8" w:rsidP="009D56F8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2.</w:t>
      </w:r>
      <w:r w:rsidR="00D14120" w:rsidRPr="00D03288">
        <w:rPr>
          <w:rFonts w:ascii="宋体" w:hAnsi="宋体" w:cs="宋体" w:hint="eastAsia"/>
          <w:color w:val="000000" w:themeColor="text1"/>
          <w:sz w:val="24"/>
          <w:szCs w:val="24"/>
        </w:rPr>
        <w:t>志愿服务，传递爱心</w:t>
      </w:r>
    </w:p>
    <w:p w:rsidR="00D14120" w:rsidRPr="00D03288" w:rsidRDefault="00D14120" w:rsidP="009D56F8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炎炎夏日送清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凉，同学们为顶着烈日，不辞劳苦地穿梭在大街小巷的环卫工人送清凉，将购买的水送到环卫工人的手中。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同时还积极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向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广大市民宣传争做文明人，尊重环卫工人劳动成果，不乱扔乱丢垃圾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，以自己的力量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为奉贤区巩固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全国文明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城区做好一份子。</w:t>
      </w:r>
    </w:p>
    <w:p w:rsidR="00D14120" w:rsidRPr="00D03288" w:rsidRDefault="00D14120" w:rsidP="009D56F8">
      <w:pPr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同学们还通过网站了解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到社区里有一位白血病小姐姐，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每个人捐出自己的一部分压岁钱来给她买一部新手机。来到了平安镇的广慈残疾儿童福利院，探望那里的孩子们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。同学们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尽自己所能争做志愿者，在社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区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开展公益志愿者活动。通过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实际行动不断弘扬贤人的奉献精神。</w:t>
      </w:r>
    </w:p>
    <w:p w:rsidR="00D14120" w:rsidRPr="00D03288" w:rsidRDefault="009D56F8" w:rsidP="009D56F8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</w:rPr>
      </w:pPr>
      <w:r>
        <w:rPr>
          <w:rFonts w:ascii="宋体" w:hAnsi="宋体" w:cs="宋体" w:hint="eastAsia"/>
          <w:color w:val="000000" w:themeColor="text1"/>
          <w:sz w:val="24"/>
          <w:szCs w:val="24"/>
        </w:rPr>
        <w:t>3.</w:t>
      </w:r>
      <w:r w:rsidR="002E5FAD">
        <w:rPr>
          <w:rFonts w:ascii="宋体" w:hAnsi="宋体" w:cs="宋体" w:hint="eastAsia"/>
          <w:color w:val="000000" w:themeColor="text1"/>
          <w:sz w:val="24"/>
          <w:szCs w:val="24"/>
        </w:rPr>
        <w:t>参观实践，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体验学习</w:t>
      </w:r>
    </w:p>
    <w:p w:rsidR="00D14120" w:rsidRPr="00D03288" w:rsidRDefault="00D14120" w:rsidP="009D56F8">
      <w:pPr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假期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里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同学们</w:t>
      </w:r>
      <w:r w:rsidRPr="00D0328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到民防教育培训基地参观</w:t>
      </w:r>
      <w:r w:rsidR="002E5FA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D0328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学习</w:t>
      </w:r>
      <w:r w:rsidR="002E5FA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、</w:t>
      </w:r>
      <w:r w:rsidRPr="00D0328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体验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，</w:t>
      </w:r>
      <w:r w:rsidRPr="00D0328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学习自救互救的知识和技能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；</w:t>
      </w:r>
      <w:r w:rsidR="002E5FAD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到奉贤区档案馆，了解奉贤的过去，感受奉贤日新月异的变化畅想美好的发展前景</w:t>
      </w:r>
      <w:r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；</w:t>
      </w:r>
      <w:r w:rsidRPr="00D03288">
        <w:rPr>
          <w:rFonts w:ascii="宋体" w:hAnsi="宋体" w:cs="宋体" w:hint="eastAsia"/>
          <w:color w:val="000000" w:themeColor="text1"/>
          <w:kern w:val="0"/>
          <w:sz w:val="24"/>
          <w:szCs w:val="24"/>
        </w:rPr>
        <w:t>到</w:t>
      </w:r>
      <w:r w:rsidR="002E5FAD">
        <w:rPr>
          <w:rFonts w:ascii="宋体" w:hAnsi="宋体" w:cs="宋体" w:hint="eastAsia"/>
          <w:color w:val="000000" w:themeColor="text1"/>
          <w:sz w:val="24"/>
          <w:szCs w:val="24"/>
        </w:rPr>
        <w:t>奉贤区献血站和献血屋参观，对血型做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了解，在献血屋中，还当起了志愿者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；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到消防队参观，不仅学到了不少逃生及安全防火知识，还深深体会到了消防官兵为了保护人民群众的生命财产安全，每天苦练救火技能的</w:t>
      </w:r>
      <w:r>
        <w:rPr>
          <w:rFonts w:ascii="宋体" w:hAnsi="宋体" w:cs="宋体" w:hint="eastAsia"/>
          <w:color w:val="000000" w:themeColor="text1"/>
          <w:sz w:val="24"/>
          <w:szCs w:val="24"/>
        </w:rPr>
        <w:t>艰苦奋斗的精神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。</w:t>
      </w:r>
    </w:p>
    <w:p w:rsidR="00D14120" w:rsidRPr="00D03288" w:rsidRDefault="00D14120" w:rsidP="000E0590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4</w:t>
      </w:r>
      <w:r w:rsidR="009D56F8">
        <w:rPr>
          <w:rFonts w:ascii="宋体" w:hAnsi="宋体" w:cs="宋体" w:hint="eastAsia"/>
          <w:color w:val="000000" w:themeColor="text1"/>
          <w:sz w:val="24"/>
          <w:szCs w:val="24"/>
        </w:rPr>
        <w:t>．</w:t>
      </w:r>
      <w:r w:rsidRPr="00D03288">
        <w:rPr>
          <w:rFonts w:ascii="宋体" w:hAnsi="宋体" w:cs="宋体" w:hint="eastAsia"/>
          <w:color w:val="000000" w:themeColor="text1"/>
          <w:sz w:val="24"/>
          <w:szCs w:val="24"/>
        </w:rPr>
        <w:t>职业体验，</w:t>
      </w:r>
      <w:r w:rsidR="002E5FAD">
        <w:rPr>
          <w:rFonts w:ascii="宋体" w:hAnsi="宋体" w:cs="宋体" w:hint="eastAsia"/>
          <w:color w:val="000000" w:themeColor="text1"/>
          <w:sz w:val="24"/>
          <w:szCs w:val="24"/>
        </w:rPr>
        <w:t>规划未来</w:t>
      </w:r>
    </w:p>
    <w:p w:rsidR="00D14120" w:rsidRPr="00D03288" w:rsidRDefault="00D14120" w:rsidP="009D56F8">
      <w:pPr>
        <w:spacing w:line="420" w:lineRule="exact"/>
        <w:ind w:firstLineChars="200" w:firstLine="480"/>
        <w:rPr>
          <w:rFonts w:ascii="宋体" w:hAnsi="宋体" w:cs="宋体"/>
          <w:color w:val="000000" w:themeColor="text1"/>
          <w:sz w:val="24"/>
          <w:szCs w:val="24"/>
          <w:shd w:val="clear" w:color="auto" w:fill="FFFFFF"/>
        </w:rPr>
      </w:pPr>
      <w:r w:rsidRPr="00D03288"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近年来，职业生涯教育非常热门，因为它对每个人来说都非常重要。同学们到各个单位参观学习实践，培养职业理想，规划自己的未来</w:t>
      </w:r>
      <w:r>
        <w:rPr>
          <w:rFonts w:ascii="宋体" w:hAnsi="宋体" w:cs="宋体" w:hint="eastAsia"/>
          <w:color w:val="000000" w:themeColor="text1"/>
          <w:sz w:val="24"/>
          <w:szCs w:val="24"/>
          <w:shd w:val="clear" w:color="auto" w:fill="FFFFFF"/>
        </w:rPr>
        <w:t>，并深刻明白每个行业的不易，从体验中感悟劳动的艰辛及意义，更加尊重劳动者，树立自己的理想。</w:t>
      </w:r>
    </w:p>
    <w:p w:rsidR="00D14120" w:rsidRDefault="00D14120" w:rsidP="009D56F8">
      <w:pPr>
        <w:spacing w:line="420" w:lineRule="exact"/>
        <w:ind w:firstLineChars="150" w:firstLine="361"/>
        <w:jc w:val="left"/>
        <w:rPr>
          <w:rFonts w:asciiTheme="minorEastAsia" w:eastAsiaTheme="minorEastAsia" w:hAnsiTheme="minorEastAsia" w:cs="宋体"/>
          <w:b/>
          <w:caps/>
          <w:color w:val="000000" w:themeColor="text1"/>
          <w:sz w:val="24"/>
          <w:szCs w:val="24"/>
        </w:rPr>
      </w:pPr>
      <w:r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>（</w:t>
      </w:r>
      <w:r w:rsidR="002E5FAD"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>三</w:t>
      </w:r>
      <w:r w:rsidRPr="009D56F8">
        <w:rPr>
          <w:rFonts w:asciiTheme="minorEastAsia" w:eastAsiaTheme="minorEastAsia" w:hAnsiTheme="minorEastAsia" w:cs="宋体" w:hint="eastAsia"/>
          <w:b/>
          <w:caps/>
          <w:color w:val="000000" w:themeColor="text1"/>
          <w:sz w:val="24"/>
          <w:szCs w:val="24"/>
        </w:rPr>
        <w:t>）育秀之星来争当  综合素养来培育</w:t>
      </w:r>
    </w:p>
    <w:p w:rsidR="0040322C" w:rsidRPr="0040322C" w:rsidRDefault="0040322C" w:rsidP="0040322C">
      <w:pPr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  <w:r w:rsidRPr="0040322C">
        <w:rPr>
          <w:rFonts w:ascii="宋体" w:hAnsi="宋体" w:cs="宋体" w:hint="eastAsia"/>
          <w:color w:val="000000" w:themeColor="text1"/>
          <w:sz w:val="24"/>
          <w:szCs w:val="24"/>
        </w:rPr>
        <w:t>中华民族自古以来就非常崇尚礼仪，号称礼仪之邦。孔夫子曾说过：“不学礼，无以立。”一个人要有所成就，就必须从学礼开始。学校完善育秀之星的评价制度，通过评星活动，学生争当礼仪、阅读、感恩、科技、体育等“育秀之星”， 明白讲礼仪，做高尚的高素质的人的积极意义，从而提升学生的综合素养。通过“育秀之星</w:t>
      </w:r>
      <w:r w:rsidRPr="0040322C">
        <w:rPr>
          <w:rFonts w:ascii="宋体" w:hAnsi="宋体" w:cs="宋体"/>
          <w:color w:val="000000" w:themeColor="text1"/>
          <w:sz w:val="24"/>
          <w:szCs w:val="24"/>
        </w:rPr>
        <w:t>”</w:t>
      </w:r>
      <w:r w:rsidRPr="0040322C">
        <w:rPr>
          <w:rFonts w:ascii="宋体" w:hAnsi="宋体" w:cs="宋体" w:hint="eastAsia"/>
          <w:color w:val="000000" w:themeColor="text1"/>
          <w:sz w:val="24"/>
          <w:szCs w:val="24"/>
        </w:rPr>
        <w:t>的评价，以评促建，推进培育贤人的教育工作。</w:t>
      </w:r>
    </w:p>
    <w:p w:rsidR="0040322C" w:rsidRPr="0040322C" w:rsidRDefault="0040322C" w:rsidP="0040322C">
      <w:pPr>
        <w:spacing w:line="420" w:lineRule="exact"/>
        <w:ind w:firstLineChars="200" w:firstLine="480"/>
        <w:jc w:val="left"/>
        <w:rPr>
          <w:rFonts w:ascii="宋体" w:hAnsi="宋体" w:cs="宋体"/>
          <w:color w:val="000000" w:themeColor="text1"/>
          <w:sz w:val="24"/>
          <w:szCs w:val="24"/>
        </w:rPr>
      </w:pPr>
      <w:r w:rsidRPr="0040322C">
        <w:rPr>
          <w:rFonts w:ascii="宋体" w:hAnsi="宋体" w:cs="宋体" w:hint="eastAsia"/>
          <w:color w:val="000000" w:themeColor="text1"/>
          <w:sz w:val="24"/>
          <w:szCs w:val="24"/>
        </w:rPr>
        <w:t>学校有每月、每学期的评星活动。对表现出色的学生进行每月的评星表彰，每学期第一个月评的就是礼仪之星。结合四大节庆活动我们还分别设置了不同类别的“育秀之星”，旨在让每一位学生在各方面都有展示才华的舞台，在真真切切的体验中自己教育自己、自己感动自己，持之以恒，增强他们的自信心，激发他们的自豪感。评星活动也是向小贤人学习的好机会，通过推优、选优、评优，这些身边的榜样之星时刻激励着每一位学生。同时学校还把育秀之星的事迹在升旗仪式上，校园媒体上进行宣传辐射，更好地鼓励学生学习先进，养成“诚恒”</w:t>
      </w:r>
      <w:r w:rsidRPr="0040322C">
        <w:rPr>
          <w:rFonts w:ascii="宋体" w:hAnsi="宋体" w:cs="宋体" w:hint="eastAsia"/>
          <w:color w:val="000000" w:themeColor="text1"/>
          <w:sz w:val="24"/>
          <w:szCs w:val="24"/>
        </w:rPr>
        <w:lastRenderedPageBreak/>
        <w:t>的好品质。</w:t>
      </w:r>
    </w:p>
    <w:p w:rsidR="007D4E70" w:rsidRPr="009D56F8" w:rsidRDefault="007D4E70" w:rsidP="0040322C">
      <w:pPr>
        <w:spacing w:line="420" w:lineRule="exact"/>
        <w:ind w:firstLineChars="200" w:firstLine="562"/>
        <w:rPr>
          <w:rFonts w:asciiTheme="minorEastAsia" w:eastAsiaTheme="minorEastAsia" w:hAnsiTheme="minorEastAsia" w:cs="宋体"/>
          <w:b/>
          <w:color w:val="000000" w:themeColor="text1"/>
          <w:sz w:val="28"/>
          <w:szCs w:val="28"/>
        </w:rPr>
      </w:pPr>
      <w:r w:rsidRPr="009D56F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三、</w:t>
      </w:r>
      <w:r w:rsidRPr="009D56F8">
        <w:rPr>
          <w:rFonts w:asciiTheme="minorEastAsia" w:eastAsiaTheme="minorEastAsia" w:hAnsiTheme="minorEastAsia" w:cs="宋体" w:hint="eastAsia"/>
          <w:b/>
          <w:color w:val="000000" w:themeColor="text1"/>
          <w:sz w:val="28"/>
          <w:szCs w:val="28"/>
        </w:rPr>
        <w:t>辐射引领  彰显校本育人特色</w:t>
      </w:r>
    </w:p>
    <w:p w:rsidR="007D4E70" w:rsidRPr="00D14120" w:rsidRDefault="007D4E70" w:rsidP="009D56F8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正是我校对诚恒课程的深入探索，因此立德树人取得了一定的成绩：如学校连续九届获上海市文明校园；获上海市行为规范示范校；经典诵读多次在区级层面上展示；城市少年宫花泥画在教育博览会、大世界展示，同时还获上海市非遗项目；《“诚恒”校训引领下学生行为规范养成教育的实践研究》被列为区级课题；多位教师学生获市、区荣誉奖。</w:t>
      </w:r>
    </w:p>
    <w:p w:rsidR="007D4E70" w:rsidRPr="00D14120" w:rsidRDefault="007D4E70" w:rsidP="009D56F8">
      <w:pPr>
        <w:spacing w:line="420" w:lineRule="exact"/>
        <w:ind w:firstLineChars="200" w:firstLine="48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</w:pP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学生的素养得以提升：如</w:t>
      </w:r>
      <w:r w:rsidRPr="00D1412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冯羽涵</w:t>
      </w: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同学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在10岁生日之际把自己从小留的长发捐给</w:t>
      </w:r>
      <w:r w:rsidRPr="00D14120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白血病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患儿</w:t>
      </w:r>
      <w:r w:rsidRPr="00D14120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，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她的感人事迹在我校家长学生中及社会上广为流传，也</w:t>
      </w: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喜获上海市</w:t>
      </w:r>
      <w:r w:rsidRPr="00D14120">
        <w:rPr>
          <w:rFonts w:asciiTheme="minorEastAsia" w:eastAsiaTheme="minorEastAsia" w:hAnsiTheme="minorEastAsia"/>
          <w:color w:val="000000" w:themeColor="text1"/>
          <w:sz w:val="24"/>
          <w:szCs w:val="24"/>
        </w:rPr>
        <w:t>第十三届宋庆龄奖学金</w:t>
      </w:r>
      <w:r w:rsidRPr="00D14120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。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在她的影响下二年级</w:t>
      </w:r>
      <w:r w:rsidRPr="00D14120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钱雨琦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同学</w:t>
      </w:r>
      <w:r w:rsidRPr="00D1412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也把</w:t>
      </w:r>
      <w:r w:rsidRPr="00D14120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长发捐赠给白血病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患儿</w:t>
      </w:r>
      <w:r w:rsidRPr="00D14120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。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小辛巴陈羽翱同学以自己的才艺多次参与公益表演</w:t>
      </w:r>
      <w:r w:rsidR="003E3DAD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  <w:r w:rsidR="00A12F7F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我校毕业的</w:t>
      </w:r>
      <w:r w:rsidR="00623FB6" w:rsidRPr="00D14120">
        <w:rPr>
          <w:rFonts w:asciiTheme="minorEastAsia" w:eastAsiaTheme="minorEastAsia" w:hAnsiTheme="minorEastAsia" w:hint="eastAsia"/>
          <w:color w:val="000000"/>
          <w:sz w:val="24"/>
          <w:szCs w:val="24"/>
        </w:rPr>
        <w:t>姜冉馨在青年世界杯比赛中，获得女子运动手枪团体冠军。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</w:t>
      </w:r>
    </w:p>
    <w:p w:rsidR="009D56F8" w:rsidRDefault="00A12F7F" w:rsidP="009D56F8">
      <w:pPr>
        <w:widowControl/>
        <w:spacing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育秀校园</w:t>
      </w:r>
      <w:r w:rsidR="00E41E4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贤人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辈出，有的</w:t>
      </w:r>
      <w:r w:rsidR="007D4E70" w:rsidRPr="00D14120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用一己之力奉献爱心，回馈社会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  <w:r w:rsidR="00E41E4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有的以自己的才艺来宣扬贤风</w:t>
      </w:r>
      <w:r w:rsidR="003E3DAD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；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有的以奋发拼搏为国增光</w:t>
      </w:r>
      <w:r w:rsidR="00E41E4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……</w:t>
      </w:r>
      <w:r w:rsidR="007D4E7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贤少年贤风尚，相信有这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一</w:t>
      </w:r>
      <w:r w:rsidR="007D4E7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股</w:t>
      </w:r>
      <w:r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股</w:t>
      </w:r>
      <w:r w:rsidR="007D4E7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清新的贤风，不要说育秀，整个社会会出现更多这样</w:t>
      </w:r>
      <w:r w:rsidR="007D4E70" w:rsidRPr="00D14120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的贤</w:t>
      </w:r>
      <w:r w:rsidR="007D4E70" w:rsidRPr="00D14120">
        <w:rPr>
          <w:rFonts w:asciiTheme="minorEastAsia" w:eastAsiaTheme="minorEastAsia" w:hAnsiTheme="minorEastAsia" w:cs="宋体" w:hint="eastAsia"/>
          <w:color w:val="000000" w:themeColor="text1"/>
          <w:kern w:val="0"/>
          <w:sz w:val="24"/>
          <w:szCs w:val="24"/>
        </w:rPr>
        <w:t>德</w:t>
      </w:r>
      <w:r w:rsidR="007D4E70" w:rsidRPr="00D14120">
        <w:rPr>
          <w:rFonts w:asciiTheme="minorEastAsia" w:eastAsiaTheme="minorEastAsia" w:hAnsiTheme="minorEastAsia" w:cs="宋体"/>
          <w:color w:val="000000" w:themeColor="text1"/>
          <w:kern w:val="0"/>
          <w:sz w:val="24"/>
          <w:szCs w:val="24"/>
        </w:rPr>
        <w:t>少年！</w:t>
      </w:r>
      <w:bookmarkStart w:id="0" w:name="_GoBack"/>
      <w:bookmarkEnd w:id="0"/>
    </w:p>
    <w:p w:rsidR="007D4E70" w:rsidRPr="009D56F8" w:rsidRDefault="007D4E70" w:rsidP="000E0590">
      <w:pPr>
        <w:widowControl/>
        <w:spacing w:beforeLines="50" w:line="420" w:lineRule="exact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润物细无声，诚恒入心田，立德树人是学校教育永远的话题</w:t>
      </w:r>
      <w:r w:rsidR="00E41E40"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，</w:t>
      </w:r>
      <w:r w:rsidRPr="00D14120">
        <w:rPr>
          <w:rFonts w:asciiTheme="minorEastAsia" w:eastAsiaTheme="minorEastAsia" w:hAnsiTheme="minorEastAsia" w:cs="宋体" w:hint="eastAsia"/>
          <w:caps/>
          <w:color w:val="000000" w:themeColor="text1"/>
          <w:sz w:val="24"/>
          <w:szCs w:val="24"/>
        </w:rPr>
        <w:t>让我们不忘初心，砥砺前行。</w:t>
      </w:r>
    </w:p>
    <w:p w:rsidR="007D4E70" w:rsidRPr="00D14120" w:rsidRDefault="007D4E70" w:rsidP="000E0590">
      <w:pPr>
        <w:spacing w:beforeLines="50" w:line="420" w:lineRule="exact"/>
        <w:ind w:firstLineChars="200" w:firstLine="480"/>
        <w:rPr>
          <w:sz w:val="24"/>
          <w:szCs w:val="24"/>
        </w:rPr>
      </w:pPr>
    </w:p>
    <w:p w:rsidR="007D4E70" w:rsidRDefault="007D4E70" w:rsidP="009D56F8">
      <w:pPr>
        <w:spacing w:line="420" w:lineRule="exact"/>
        <w:ind w:firstLineChars="200" w:firstLine="420"/>
      </w:pPr>
    </w:p>
    <w:p w:rsidR="0086052C" w:rsidRDefault="0086052C" w:rsidP="009D56F8">
      <w:pPr>
        <w:spacing w:line="420" w:lineRule="exact"/>
        <w:jc w:val="left"/>
        <w:rPr>
          <w:rFonts w:asciiTheme="minorEastAsia" w:eastAsiaTheme="minorEastAsia" w:hAnsiTheme="minorEastAsia" w:cs="宋体"/>
          <w:color w:val="000000" w:themeColor="text1"/>
          <w:sz w:val="24"/>
          <w:szCs w:val="24"/>
        </w:rPr>
      </w:pPr>
    </w:p>
    <w:sectPr w:rsidR="0086052C" w:rsidSect="007D4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955" w:rsidRDefault="004A1955" w:rsidP="008D0C71">
      <w:r>
        <w:separator/>
      </w:r>
    </w:p>
  </w:endnote>
  <w:endnote w:type="continuationSeparator" w:id="0">
    <w:p w:rsidR="004A1955" w:rsidRDefault="004A1955" w:rsidP="008D0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955" w:rsidRDefault="004A1955" w:rsidP="008D0C71">
      <w:r>
        <w:separator/>
      </w:r>
    </w:p>
  </w:footnote>
  <w:footnote w:type="continuationSeparator" w:id="0">
    <w:p w:rsidR="004A1955" w:rsidRDefault="004A1955" w:rsidP="008D0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B07A2B"/>
    <w:multiLevelType w:val="singleLevel"/>
    <w:tmpl w:val="A9B07A2B"/>
    <w:lvl w:ilvl="0">
      <w:start w:val="3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06337418"/>
    <w:multiLevelType w:val="hybridMultilevel"/>
    <w:tmpl w:val="FB34C7A6"/>
    <w:lvl w:ilvl="0" w:tplc="57BAD154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1C0FB2"/>
    <w:multiLevelType w:val="hybridMultilevel"/>
    <w:tmpl w:val="49140AE4"/>
    <w:lvl w:ilvl="0" w:tplc="618A7C7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4E5626"/>
    <w:multiLevelType w:val="hybridMultilevel"/>
    <w:tmpl w:val="49A2218A"/>
    <w:lvl w:ilvl="0" w:tplc="222EA8C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2C15E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6B27A76"/>
    <w:multiLevelType w:val="hybridMultilevel"/>
    <w:tmpl w:val="741E3D72"/>
    <w:lvl w:ilvl="0" w:tplc="5044B25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050B26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1FF"/>
    <w:rsid w:val="00017EF4"/>
    <w:rsid w:val="00020213"/>
    <w:rsid w:val="000202A5"/>
    <w:rsid w:val="0004233A"/>
    <w:rsid w:val="000757B3"/>
    <w:rsid w:val="00077896"/>
    <w:rsid w:val="00086E24"/>
    <w:rsid w:val="000A1DC9"/>
    <w:rsid w:val="000D62FF"/>
    <w:rsid w:val="000E0590"/>
    <w:rsid w:val="001049D5"/>
    <w:rsid w:val="00126911"/>
    <w:rsid w:val="00130DDD"/>
    <w:rsid w:val="00133921"/>
    <w:rsid w:val="00151554"/>
    <w:rsid w:val="00156A8D"/>
    <w:rsid w:val="00167C5D"/>
    <w:rsid w:val="00174BA7"/>
    <w:rsid w:val="00180E0A"/>
    <w:rsid w:val="001A0F3F"/>
    <w:rsid w:val="001D7148"/>
    <w:rsid w:val="001D74B5"/>
    <w:rsid w:val="002144F4"/>
    <w:rsid w:val="002160F2"/>
    <w:rsid w:val="00246AFA"/>
    <w:rsid w:val="0025740B"/>
    <w:rsid w:val="00257621"/>
    <w:rsid w:val="00263A34"/>
    <w:rsid w:val="002B2415"/>
    <w:rsid w:val="002D6F2D"/>
    <w:rsid w:val="002E0CF6"/>
    <w:rsid w:val="002E5FAD"/>
    <w:rsid w:val="00306B86"/>
    <w:rsid w:val="003375BC"/>
    <w:rsid w:val="003653BE"/>
    <w:rsid w:val="003A3DD4"/>
    <w:rsid w:val="003C06D0"/>
    <w:rsid w:val="003C54EF"/>
    <w:rsid w:val="003C79FF"/>
    <w:rsid w:val="003E3DAD"/>
    <w:rsid w:val="003F54A7"/>
    <w:rsid w:val="0040322C"/>
    <w:rsid w:val="00414B7C"/>
    <w:rsid w:val="004262DE"/>
    <w:rsid w:val="004422D3"/>
    <w:rsid w:val="004A04FE"/>
    <w:rsid w:val="004A1955"/>
    <w:rsid w:val="004E70AD"/>
    <w:rsid w:val="00506180"/>
    <w:rsid w:val="00536D36"/>
    <w:rsid w:val="005617C8"/>
    <w:rsid w:val="00565F74"/>
    <w:rsid w:val="00570B2A"/>
    <w:rsid w:val="005B4DE5"/>
    <w:rsid w:val="005C14D6"/>
    <w:rsid w:val="005E3D6B"/>
    <w:rsid w:val="00607E1D"/>
    <w:rsid w:val="00623FB6"/>
    <w:rsid w:val="00634C17"/>
    <w:rsid w:val="00650B55"/>
    <w:rsid w:val="006917EA"/>
    <w:rsid w:val="006962F2"/>
    <w:rsid w:val="006A6C50"/>
    <w:rsid w:val="006B4A64"/>
    <w:rsid w:val="006E7C9D"/>
    <w:rsid w:val="00721FF6"/>
    <w:rsid w:val="00750074"/>
    <w:rsid w:val="007543DC"/>
    <w:rsid w:val="00776293"/>
    <w:rsid w:val="00782115"/>
    <w:rsid w:val="007A41E2"/>
    <w:rsid w:val="007B6E8F"/>
    <w:rsid w:val="007C12A9"/>
    <w:rsid w:val="007C17E4"/>
    <w:rsid w:val="007D4E70"/>
    <w:rsid w:val="007E393B"/>
    <w:rsid w:val="007F61FF"/>
    <w:rsid w:val="00855C1E"/>
    <w:rsid w:val="0086052C"/>
    <w:rsid w:val="00862206"/>
    <w:rsid w:val="008724B2"/>
    <w:rsid w:val="0087706D"/>
    <w:rsid w:val="0089217D"/>
    <w:rsid w:val="008B7A70"/>
    <w:rsid w:val="008D0C71"/>
    <w:rsid w:val="00903A6E"/>
    <w:rsid w:val="00907F0D"/>
    <w:rsid w:val="00917E92"/>
    <w:rsid w:val="00930ABD"/>
    <w:rsid w:val="00932BFC"/>
    <w:rsid w:val="00934BAE"/>
    <w:rsid w:val="00961E1D"/>
    <w:rsid w:val="00995F2D"/>
    <w:rsid w:val="009A5AD9"/>
    <w:rsid w:val="009B1888"/>
    <w:rsid w:val="009D55AD"/>
    <w:rsid w:val="009D56F8"/>
    <w:rsid w:val="009F03D2"/>
    <w:rsid w:val="009F76C0"/>
    <w:rsid w:val="009F76D1"/>
    <w:rsid w:val="00A02461"/>
    <w:rsid w:val="00A12F7F"/>
    <w:rsid w:val="00A4558D"/>
    <w:rsid w:val="00A832A8"/>
    <w:rsid w:val="00AB50E7"/>
    <w:rsid w:val="00AC549D"/>
    <w:rsid w:val="00AC7F3C"/>
    <w:rsid w:val="00B411C1"/>
    <w:rsid w:val="00B447FF"/>
    <w:rsid w:val="00B6063F"/>
    <w:rsid w:val="00BB1D66"/>
    <w:rsid w:val="00BC25C1"/>
    <w:rsid w:val="00BC730A"/>
    <w:rsid w:val="00BD1472"/>
    <w:rsid w:val="00BF0BBB"/>
    <w:rsid w:val="00C040CA"/>
    <w:rsid w:val="00C100EA"/>
    <w:rsid w:val="00C2687C"/>
    <w:rsid w:val="00C579C9"/>
    <w:rsid w:val="00C7129F"/>
    <w:rsid w:val="00C77A46"/>
    <w:rsid w:val="00C808C3"/>
    <w:rsid w:val="00CB7A7A"/>
    <w:rsid w:val="00CD1CF9"/>
    <w:rsid w:val="00CE3019"/>
    <w:rsid w:val="00CE4194"/>
    <w:rsid w:val="00CF545C"/>
    <w:rsid w:val="00D03288"/>
    <w:rsid w:val="00D14120"/>
    <w:rsid w:val="00D14DF5"/>
    <w:rsid w:val="00D26812"/>
    <w:rsid w:val="00D37C5E"/>
    <w:rsid w:val="00D62D93"/>
    <w:rsid w:val="00D62EE8"/>
    <w:rsid w:val="00D97744"/>
    <w:rsid w:val="00DA7FF4"/>
    <w:rsid w:val="00DB55D7"/>
    <w:rsid w:val="00DC6D9C"/>
    <w:rsid w:val="00DF3A77"/>
    <w:rsid w:val="00DF781B"/>
    <w:rsid w:val="00E00301"/>
    <w:rsid w:val="00E300FA"/>
    <w:rsid w:val="00E41E40"/>
    <w:rsid w:val="00E55ED5"/>
    <w:rsid w:val="00E61A48"/>
    <w:rsid w:val="00E62A57"/>
    <w:rsid w:val="00E7450E"/>
    <w:rsid w:val="00E92C29"/>
    <w:rsid w:val="00E93BAA"/>
    <w:rsid w:val="00E96E46"/>
    <w:rsid w:val="00EA64D3"/>
    <w:rsid w:val="00EB29BF"/>
    <w:rsid w:val="00EE3925"/>
    <w:rsid w:val="00EF2B04"/>
    <w:rsid w:val="00F10CF0"/>
    <w:rsid w:val="00F1600F"/>
    <w:rsid w:val="00F20185"/>
    <w:rsid w:val="00F30763"/>
    <w:rsid w:val="00F53627"/>
    <w:rsid w:val="00FB213C"/>
    <w:rsid w:val="00FD5133"/>
    <w:rsid w:val="00FF3A72"/>
    <w:rsid w:val="03E43FFE"/>
    <w:rsid w:val="043C4F65"/>
    <w:rsid w:val="04AC5561"/>
    <w:rsid w:val="464345E1"/>
    <w:rsid w:val="51434645"/>
    <w:rsid w:val="5CBE0E74"/>
    <w:rsid w:val="778A3AE0"/>
    <w:rsid w:val="7839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70B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962F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962F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62F2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0B2A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0D62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2FF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201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903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F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70B2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6962F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962F2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962F2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0B2A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Balloon Text"/>
    <w:basedOn w:val="a"/>
    <w:link w:val="Char1"/>
    <w:uiPriority w:val="99"/>
    <w:semiHidden/>
    <w:unhideWhenUsed/>
    <w:rsid w:val="000D62F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62FF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201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903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724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481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2433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85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2752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21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207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6233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679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737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40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617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23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36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095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1592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817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180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15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55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659</Words>
  <Characters>3759</Characters>
  <Application>Microsoft Office Word</Application>
  <DocSecurity>0</DocSecurity>
  <Lines>31</Lines>
  <Paragraphs>8</Paragraphs>
  <ScaleCrop>false</ScaleCrop>
  <Company>微软中国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2019-05-14T02:43:00Z</cp:lastPrinted>
  <dcterms:created xsi:type="dcterms:W3CDTF">2018-11-28T02:53:00Z</dcterms:created>
  <dcterms:modified xsi:type="dcterms:W3CDTF">2019-05-14T02:43:00Z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