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2019学年第一学期期中考试安排（六、七、八、九年级）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考试日期：11月6、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tbl>
      <w:tblPr>
        <w:tblStyle w:val="3"/>
        <w:tblpPr w:leftFromText="180" w:rightFromText="180" w:vertAnchor="text" w:horzAnchor="page" w:tblpX="1778" w:tblpY="462"/>
        <w:tblOverlap w:val="never"/>
        <w:tblW w:w="870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76"/>
        <w:gridCol w:w="1092"/>
        <w:gridCol w:w="1845"/>
        <w:gridCol w:w="1080"/>
        <w:gridCol w:w="1080"/>
        <w:gridCol w:w="130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1" w:type="dxa"/>
            <w:gridSpan w:val="2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考试日期</w:t>
            </w:r>
          </w:p>
        </w:tc>
        <w:tc>
          <w:tcPr>
            <w:tcW w:w="1092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</w:t>
            </w:r>
          </w:p>
        </w:tc>
        <w:tc>
          <w:tcPr>
            <w:tcW w:w="1845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301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11月6日         周三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上午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8:10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9:50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100′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七</w:t>
            </w:r>
          </w:p>
        </w:tc>
        <w:tc>
          <w:tcPr>
            <w:tcW w:w="1301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语文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10:20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11:30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70′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七</w:t>
            </w:r>
          </w:p>
        </w:tc>
        <w:tc>
          <w:tcPr>
            <w:tcW w:w="1301" w:type="dxa"/>
            <w:shd w:val="clear" w:color="auto" w:fill="auto"/>
          </w:tcPr>
          <w:p>
            <w:pPr>
              <w:widowControl/>
              <w:spacing w:line="440" w:lineRule="exact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 xml:space="preserve">  英语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1092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13:00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14:30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90′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七</w:t>
            </w:r>
          </w:p>
        </w:tc>
        <w:tc>
          <w:tcPr>
            <w:tcW w:w="1301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数学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</w:rPr>
              <w:t>14:50-1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lang w:val="en-US" w:eastAsia="zh-CN"/>
              </w:rPr>
              <w:t>6:40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FF"/>
                <w:kern w:val="0"/>
                <w:sz w:val="22"/>
                <w:szCs w:val="22"/>
                <w:highlight w:val="none"/>
              </w:rPr>
              <w:t>’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</w:rPr>
              <w:t>七</w:t>
            </w:r>
          </w:p>
        </w:tc>
        <w:tc>
          <w:tcPr>
            <w:tcW w:w="1301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</w:rPr>
              <w:t>问卷调查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  <w:t>11月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  <w:t>日  周四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上午</w:t>
            </w:r>
          </w:p>
        </w:tc>
        <w:tc>
          <w:tcPr>
            <w:tcW w:w="1092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100′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八、九</w:t>
            </w:r>
          </w:p>
        </w:tc>
        <w:tc>
          <w:tcPr>
            <w:tcW w:w="1301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语文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0′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六</w:t>
            </w:r>
          </w:p>
        </w:tc>
        <w:tc>
          <w:tcPr>
            <w:tcW w:w="1301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英语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dxa"/>
            <w:vMerge w:val="continue"/>
            <w:shd w:val="clear" w:color="auto" w:fill="auto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1092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—14: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0′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九</w:t>
            </w:r>
          </w:p>
        </w:tc>
        <w:tc>
          <w:tcPr>
            <w:tcW w:w="1301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理化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dxa"/>
            <w:vMerge w:val="continue"/>
            <w:shd w:val="clear" w:color="auto" w:fill="auto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0—14: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0′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六</w:t>
            </w:r>
          </w:p>
        </w:tc>
        <w:tc>
          <w:tcPr>
            <w:tcW w:w="1301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语文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dxa"/>
            <w:vMerge w:val="continue"/>
            <w:shd w:val="clear" w:color="auto" w:fill="auto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45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0′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八</w:t>
            </w:r>
          </w:p>
        </w:tc>
        <w:tc>
          <w:tcPr>
            <w:tcW w:w="1301" w:type="dxa"/>
            <w:shd w:val="clear" w:color="auto" w:fill="auto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5" w:type="dxa"/>
            <w:vMerge w:val="restart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  <w:t>11月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highlight w:val="none"/>
              </w:rPr>
              <w:t>日周五</w:t>
            </w:r>
          </w:p>
        </w:tc>
        <w:tc>
          <w:tcPr>
            <w:tcW w:w="1076" w:type="dxa"/>
            <w:vMerge w:val="restart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上午</w:t>
            </w: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4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0—9: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80′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八</w:t>
            </w:r>
          </w:p>
        </w:tc>
        <w:tc>
          <w:tcPr>
            <w:tcW w:w="130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4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100′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九</w:t>
            </w:r>
          </w:p>
        </w:tc>
        <w:tc>
          <w:tcPr>
            <w:tcW w:w="130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845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0′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六</w:t>
            </w:r>
          </w:p>
        </w:tc>
        <w:tc>
          <w:tcPr>
            <w:tcW w:w="1301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1092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45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—14: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′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八、九</w:t>
            </w:r>
          </w:p>
        </w:tc>
        <w:tc>
          <w:tcPr>
            <w:tcW w:w="1301" w:type="dxa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数学</w:t>
            </w:r>
          </w:p>
        </w:tc>
      </w:tr>
    </w:tbl>
    <w:p>
      <w:pPr>
        <w:spacing w:line="440" w:lineRule="exact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440" w:lineRule="exact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出卷单位：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05"/>
        <w:gridCol w:w="1700"/>
        <w:gridCol w:w="1750"/>
        <w:gridCol w:w="120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70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75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0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76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  <w:tc>
          <w:tcPr>
            <w:tcW w:w="1705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育秀实验学校</w:t>
            </w:r>
          </w:p>
        </w:tc>
        <w:tc>
          <w:tcPr>
            <w:tcW w:w="170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育秀实验学校</w:t>
            </w:r>
          </w:p>
        </w:tc>
        <w:tc>
          <w:tcPr>
            <w:tcW w:w="175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育秀实验学校</w:t>
            </w:r>
          </w:p>
        </w:tc>
        <w:tc>
          <w:tcPr>
            <w:tcW w:w="120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26035</wp:posOffset>
                      </wp:positionV>
                      <wp:extent cx="739140" cy="246380"/>
                      <wp:effectExtent l="1270" t="4445" r="2540" b="158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9140" cy="2463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4.55pt;margin-top:2.05pt;height:19.4pt;width:58.2pt;z-index:251658240;mso-width-relative:page;mso-height-relative:page;" filled="f" stroked="t" coordsize="21600,21600" o:gfxdata="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giAW9UAAAAHAQAADwAAAAAAAAABACAAAAAiAAAAZHJzL2Rvd25yZXYueG1sUEsBAhQAFAAAAAgA&#10;h07iQCRcrAnvAQAArAMAAA4AAAAAAAAAAQAgAAAAJA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60" w:type="dxa"/>
          </w:tcPr>
          <w:p>
            <w:pPr>
              <w:spacing w:line="440" w:lineRule="exact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272415</wp:posOffset>
                      </wp:positionV>
                      <wp:extent cx="1049655" cy="278130"/>
                      <wp:effectExtent l="1270" t="4445" r="15875" b="222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9655" cy="2781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.6pt;margin-top:21.45pt;height:21.9pt;width:82.65pt;z-index:251660288;mso-width-relative:page;mso-height-relative:page;" filled="f" stroked="t" coordsize="21600,21600" o:gfxdata="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inun1gAAAAgBAAAPAAAAAAAAAAEAIAAAACIAAABkcnMvZG93bnJldi54bWxQSwECFAAUAAAA&#10;CACHTuJA6DWv+PABAACtAwAADgAAAAAAAAABACAAAAAl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26035</wp:posOffset>
                      </wp:positionV>
                      <wp:extent cx="1049655" cy="246380"/>
                      <wp:effectExtent l="1270" t="4445" r="15875" b="1587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9655" cy="2463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.6pt;margin-top:2.05pt;height:19.4pt;width:82.65pt;z-index:251659264;mso-width-relative:page;mso-height-relative:page;" filled="f" stroked="t" coordsize="21600,21600" o:gfxdata="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iJU+NQAAAAHAQAADwAAAAAAAAABACAAAAAiAAAAZHJzL2Rvd25yZXYueG1sUEsBAhQAFAAAAAgA&#10;h07iQCW0nA7wAQAArQMAAA4AAAAAAAAAAQAgAAAAIw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八年级</w:t>
            </w:r>
          </w:p>
        </w:tc>
        <w:tc>
          <w:tcPr>
            <w:tcW w:w="1705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170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175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120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176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九年级</w:t>
            </w:r>
          </w:p>
        </w:tc>
        <w:tc>
          <w:tcPr>
            <w:tcW w:w="1705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170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175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120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1760" w:type="dxa"/>
          </w:tcPr>
          <w:p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育秀实验学校</w:t>
            </w:r>
          </w:p>
        </w:tc>
      </w:tr>
    </w:tbl>
    <w:p>
      <w:pPr>
        <w:spacing w:line="440" w:lineRule="exac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（七年级区统一命题）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出卷形式：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各科一份试卷和一份答题纸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。因为不是网阅模式，所以请出卷老   </w:t>
      </w:r>
    </w:p>
    <w:p>
      <w:pPr>
        <w:spacing w:line="440" w:lineRule="exact"/>
        <w:ind w:firstLine="240" w:firstLineChars="1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师设计答题纸时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不要呈现网阅的答题卡模式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，就用平时手工批阅的答题纸形</w:t>
      </w:r>
    </w:p>
    <w:p>
      <w:pPr>
        <w:spacing w:line="440" w:lineRule="exact"/>
        <w:ind w:firstLine="240" w:firstLineChars="1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式；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期望值：</w:t>
      </w:r>
    </w:p>
    <w:p>
      <w:pPr>
        <w:spacing w:line="440" w:lineRule="exact"/>
        <w:ind w:firstLine="240" w:firstLineChars="1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六、八年级：语文78分、数学82分、英语82分，八年级物理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分；</w:t>
      </w:r>
    </w:p>
    <w:p>
      <w:pPr>
        <w:spacing w:line="440" w:lineRule="exact"/>
        <w:ind w:firstLine="240" w:firstLineChars="1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九年级：语文118、数学120、英语125、物理72、化学48分；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答题纸左侧密封线内所具信息：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“学校___班级____姓名____座位号______”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座位号构成：学校编号+年级+试场+座位号，如05070101表示“实验中学七年级第一考场第一号座位的考生”信息；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出卷老师交卷时间</w:t>
      </w:r>
      <w:r>
        <w:rPr>
          <w:rFonts w:hint="eastAsia"/>
          <w:b/>
          <w:bCs/>
          <w:color w:val="2E75B6" w:themeColor="accent1" w:themeShade="BF"/>
          <w:sz w:val="24"/>
        </w:rPr>
        <w:t>：</w:t>
      </w:r>
      <w:r>
        <w:rPr>
          <w:rFonts w:hint="eastAsia"/>
          <w:b/>
          <w:bCs/>
          <w:color w:val="2E75B6" w:themeColor="accent1" w:themeShade="BF"/>
          <w:sz w:val="24"/>
          <w:lang w:val="en-US" w:eastAsia="zh-CN"/>
        </w:rPr>
        <w:t>11</w:t>
      </w:r>
      <w:r>
        <w:rPr>
          <w:rFonts w:hint="eastAsia"/>
          <w:b/>
          <w:bCs/>
          <w:color w:val="2E75B6" w:themeColor="accent1" w:themeShade="BF"/>
          <w:sz w:val="24"/>
        </w:rPr>
        <w:t>月</w:t>
      </w:r>
      <w:r>
        <w:rPr>
          <w:rFonts w:hint="eastAsia"/>
          <w:b/>
          <w:bCs/>
          <w:color w:val="2E75B6" w:themeColor="accent1" w:themeShade="BF"/>
          <w:sz w:val="24"/>
          <w:lang w:val="en-US" w:eastAsia="zh-CN"/>
        </w:rPr>
        <w:t>6</w:t>
      </w:r>
      <w:r>
        <w:rPr>
          <w:rFonts w:hint="eastAsia"/>
          <w:b/>
          <w:bCs/>
          <w:color w:val="2E75B6" w:themeColor="accent1" w:themeShade="BF"/>
          <w:sz w:val="24"/>
        </w:rPr>
        <w:t>日中午十二点前；11月</w:t>
      </w:r>
      <w:r>
        <w:rPr>
          <w:rFonts w:hint="eastAsia"/>
          <w:b/>
          <w:bCs/>
          <w:color w:val="2E75B6" w:themeColor="accent1" w:themeShade="BF"/>
          <w:sz w:val="24"/>
          <w:lang w:val="en-US" w:eastAsia="zh-CN"/>
        </w:rPr>
        <w:t>11</w:t>
      </w:r>
      <w:r>
        <w:rPr>
          <w:rFonts w:hint="eastAsia"/>
          <w:b/>
          <w:bCs/>
          <w:color w:val="2E75B6" w:themeColor="accent1" w:themeShade="BF"/>
          <w:sz w:val="24"/>
        </w:rPr>
        <w:t>日交换拿卷（统一送至实验中学崇实校区）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出卷注意事项：保证试题的科学性、正确性；不出偏题、怪题；小题分与总</w:t>
      </w:r>
    </w:p>
    <w:p>
      <w:pPr>
        <w:spacing w:line="440" w:lineRule="exact"/>
        <w:ind w:firstLine="240" w:firstLineChars="1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分都要核实，并检查总分是否正确；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印刷纸张：平时使用的不白的纸张，试卷和答题纸都一样；</w:t>
      </w:r>
    </w:p>
    <w:p>
      <w:pPr>
        <w:numPr>
          <w:ilvl w:val="0"/>
          <w:numId w:val="1"/>
        </w:numPr>
        <w:spacing w:line="440" w:lineRule="exact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关于试卷装订：每包试卷以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25份答题纸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装订，因此提醒监考老师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将缺考学</w:t>
      </w:r>
    </w:p>
    <w:p>
      <w:pPr>
        <w:spacing w:line="440" w:lineRule="exact"/>
        <w:ind w:left="239" w:leftChars="114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生的答题纸装订在相应位置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。请务必叮嘱监考老师整理好答题纸的顺序并且不要正反面颠倒装订，一经发现，各阅卷点将装订有错误的那叠答题纸先拍照取样并告知该校教导处，再重新装订，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监考老师装订不合格的将在绩效中有所体现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。装订封条用纸、订五个钉、用23/10号钉等要求都与期中考试一致；</w:t>
      </w:r>
    </w:p>
    <w:p>
      <w:pPr>
        <w:numPr>
          <w:ilvl w:val="0"/>
          <w:numId w:val="1"/>
        </w:numPr>
        <w:spacing w:line="440" w:lineRule="exact"/>
        <w:rPr>
          <w:b/>
          <w:bCs/>
          <w:color w:val="2E75B6" w:themeColor="accent1" w:themeShade="BF"/>
          <w:sz w:val="24"/>
        </w:rPr>
      </w:pPr>
      <w:r>
        <w:rPr>
          <w:rFonts w:hint="eastAsia"/>
          <w:b/>
          <w:bCs/>
          <w:color w:val="2E75B6" w:themeColor="accent1" w:themeShade="BF"/>
          <w:sz w:val="24"/>
        </w:rPr>
        <w:t>阅卷时间：</w:t>
      </w:r>
    </w:p>
    <w:p>
      <w:pPr>
        <w:spacing w:line="440" w:lineRule="exact"/>
        <w:ind w:firstLine="964" w:firstLineChars="400"/>
        <w:rPr>
          <w:b/>
          <w:bCs/>
          <w:color w:val="2E75B6" w:themeColor="accent1" w:themeShade="BF"/>
          <w:sz w:val="24"/>
        </w:rPr>
      </w:pPr>
      <w:r>
        <w:rPr>
          <w:rFonts w:hint="eastAsia"/>
          <w:b/>
          <w:bCs/>
          <w:color w:val="2E75B6" w:themeColor="accent1" w:themeShade="BF"/>
          <w:sz w:val="24"/>
        </w:rPr>
        <w:t>六八九年级语文：11月</w:t>
      </w:r>
      <w:r>
        <w:rPr>
          <w:rFonts w:hint="eastAsia"/>
          <w:b/>
          <w:bCs/>
          <w:color w:val="2E75B6" w:themeColor="accent1" w:themeShade="BF"/>
          <w:sz w:val="24"/>
          <w:lang w:val="en-US" w:eastAsia="zh-CN"/>
        </w:rPr>
        <w:t>15</w:t>
      </w:r>
      <w:r>
        <w:rPr>
          <w:rFonts w:hint="eastAsia"/>
          <w:b/>
          <w:bCs/>
          <w:color w:val="2E75B6" w:themeColor="accent1" w:themeShade="BF"/>
          <w:sz w:val="24"/>
        </w:rPr>
        <w:t>日12:00准时开始，加上11月</w:t>
      </w:r>
      <w:r>
        <w:rPr>
          <w:rFonts w:hint="eastAsia"/>
          <w:b/>
          <w:bCs/>
          <w:color w:val="2E75B6" w:themeColor="accent1" w:themeShade="BF"/>
          <w:sz w:val="24"/>
          <w:lang w:val="en-US" w:eastAsia="zh-CN"/>
        </w:rPr>
        <w:t>16</w:t>
      </w:r>
      <w:r>
        <w:rPr>
          <w:rFonts w:hint="eastAsia"/>
          <w:b/>
          <w:bCs/>
          <w:color w:val="2E75B6" w:themeColor="accent1" w:themeShade="BF"/>
          <w:sz w:val="24"/>
        </w:rPr>
        <w:t>日上</w:t>
      </w:r>
    </w:p>
    <w:p>
      <w:pPr>
        <w:spacing w:line="440" w:lineRule="exact"/>
        <w:ind w:left="239" w:leftChars="114"/>
        <w:rPr>
          <w:b/>
          <w:bCs/>
          <w:color w:val="2E75B6" w:themeColor="accent1" w:themeShade="BF"/>
          <w:sz w:val="24"/>
        </w:rPr>
      </w:pPr>
      <w:r>
        <w:rPr>
          <w:rFonts w:hint="eastAsia"/>
          <w:b/>
          <w:bCs/>
          <w:color w:val="2E75B6" w:themeColor="accent1" w:themeShade="BF"/>
          <w:sz w:val="24"/>
        </w:rPr>
        <w:t>午8:00开始，共一天半；</w:t>
      </w:r>
    </w:p>
    <w:p>
      <w:pPr>
        <w:spacing w:line="440" w:lineRule="exact"/>
        <w:ind w:left="239" w:leftChars="114" w:firstLine="723" w:firstLineChars="300"/>
        <w:rPr>
          <w:b/>
          <w:bCs/>
          <w:color w:val="2E75B6" w:themeColor="accent1" w:themeShade="BF"/>
          <w:sz w:val="24"/>
        </w:rPr>
      </w:pPr>
      <w:r>
        <w:rPr>
          <w:rFonts w:hint="eastAsia"/>
          <w:b/>
          <w:bCs/>
          <w:color w:val="2E75B6" w:themeColor="accent1" w:themeShade="BF"/>
          <w:sz w:val="24"/>
        </w:rPr>
        <w:t>六八九年级数学和英语：11月</w:t>
      </w:r>
      <w:r>
        <w:rPr>
          <w:rFonts w:hint="eastAsia"/>
          <w:b/>
          <w:bCs/>
          <w:color w:val="2E75B6" w:themeColor="accent1" w:themeShade="BF"/>
          <w:sz w:val="24"/>
          <w:lang w:val="en-US" w:eastAsia="zh-CN"/>
        </w:rPr>
        <w:t>16</w:t>
      </w:r>
      <w:r>
        <w:rPr>
          <w:rFonts w:hint="eastAsia"/>
          <w:b/>
          <w:bCs/>
          <w:color w:val="2E75B6" w:themeColor="accent1" w:themeShade="BF"/>
          <w:sz w:val="24"/>
        </w:rPr>
        <w:t>日上午8:00开始，一天时间。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阅卷点： 六年级语文、数学、英语，九年级化学：育秀实验学校</w:t>
      </w:r>
    </w:p>
    <w:p>
      <w:p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八年级语文、数学、英语、物理：汇贤中学</w:t>
      </w:r>
    </w:p>
    <w:p>
      <w:p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九年级语文、数学、英语、物理：实验中学（贝港校区）</w:t>
      </w:r>
    </w:p>
    <w:p>
      <w:pPr>
        <w:spacing w:line="440" w:lineRule="exac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（七年级区统一安排）</w:t>
      </w:r>
    </w:p>
    <w:p>
      <w:pPr>
        <w:spacing w:line="440" w:lineRule="exact"/>
        <w:ind w:firstLine="240" w:firstLineChars="1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阅卷方式：本年级教师阅本年级试卷</w:t>
      </w:r>
    </w:p>
    <w:p>
      <w:pPr>
        <w:numPr>
          <w:ilvl w:val="0"/>
          <w:numId w:val="1"/>
        </w:num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登分交流方式：育秀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实验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汇贤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育秀</w:t>
      </w: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Cs/>
          <w:color w:val="auto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附件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Cs/>
          <w:color w:val="auto"/>
          <w:sz w:val="24"/>
          <w:szCs w:val="24"/>
        </w:rPr>
        <w:t>：</w:t>
      </w:r>
    </w:p>
    <w:p>
      <w:pPr>
        <w:pStyle w:val="2"/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2019学年第一学期期中考试进度</w:t>
      </w:r>
    </w:p>
    <w:p>
      <w:pPr>
        <w:pStyle w:val="2"/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六年级</w:t>
      </w:r>
    </w:p>
    <w:p>
      <w:pPr>
        <w:rPr>
          <w:rFonts w:hint="eastAsia"/>
          <w:b/>
        </w:rPr>
      </w:pPr>
      <w:r>
        <w:rPr>
          <w:rFonts w:hint="eastAsia"/>
          <w:b/>
          <w:color w:val="auto"/>
          <w:sz w:val="24"/>
          <w:szCs w:val="24"/>
        </w:rPr>
        <w:t>语文:</w:t>
      </w:r>
      <w:r>
        <w:rPr>
          <w:rFonts w:hint="eastAsia"/>
          <w:b/>
        </w:rPr>
        <w:t>六年级：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范围：第一到第三单元（带*号的课文本次暂时不考）；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文体：课内和课外都是记叙类文章；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默写：古诗有一句是理解性默写；现代文背诵篇目的默写有可能出现在非默写题中；</w:t>
      </w:r>
    </w:p>
    <w:p>
      <w:pPr>
        <w:pStyle w:val="6"/>
        <w:numPr>
          <w:ilvl w:val="0"/>
          <w:numId w:val="2"/>
        </w:numPr>
        <w:ind w:firstLineChars="0"/>
        <w:rPr>
          <w:color w:val="auto"/>
          <w:sz w:val="24"/>
          <w:szCs w:val="24"/>
        </w:rPr>
      </w:pPr>
      <w:r>
        <w:rPr>
          <w:rFonts w:hint="eastAsia"/>
        </w:rPr>
        <w:t>名著阅读：尽量会在试卷中有所体现。</w:t>
      </w:r>
    </w:p>
    <w:p>
      <w:pPr>
        <w:pStyle w:val="2"/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数学: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8分数小数四则混合运算</w:t>
      </w:r>
      <w:r>
        <w:rPr>
          <w:rFonts w:hint="eastAsia"/>
          <w:color w:val="auto"/>
          <w:sz w:val="24"/>
          <w:szCs w:val="24"/>
        </w:rPr>
        <w:t xml:space="preserve"> P68</w:t>
      </w:r>
    </w:p>
    <w:p>
      <w:pPr>
        <w:pStyle w:val="2"/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英语:</w:t>
      </w:r>
      <w:r>
        <w:rPr>
          <w:b/>
          <w:color w:val="auto"/>
          <w:sz w:val="24"/>
          <w:szCs w:val="24"/>
        </w:rPr>
        <w:t>第</w:t>
      </w:r>
      <w:r>
        <w:rPr>
          <w:rFonts w:hint="eastAsia"/>
          <w:b/>
          <w:color w:val="auto"/>
          <w:sz w:val="24"/>
          <w:szCs w:val="24"/>
        </w:rPr>
        <w:t>四</w:t>
      </w:r>
      <w:r>
        <w:rPr>
          <w:b/>
          <w:color w:val="auto"/>
          <w:sz w:val="24"/>
          <w:szCs w:val="24"/>
        </w:rPr>
        <w:t>单元</w:t>
      </w:r>
      <w:r>
        <w:rPr>
          <w:rFonts w:hint="eastAsia"/>
          <w:b/>
          <w:color w:val="auto"/>
          <w:sz w:val="24"/>
          <w:szCs w:val="24"/>
        </w:rPr>
        <w:t xml:space="preserve"> </w:t>
      </w:r>
    </w:p>
    <w:p>
      <w:pPr>
        <w:pStyle w:val="2"/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八年级</w:t>
      </w:r>
    </w:p>
    <w:p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语文:</w:t>
      </w:r>
    </w:p>
    <w:p>
      <w:pPr>
        <w:rPr>
          <w:rFonts w:hint="eastAsia"/>
        </w:rPr>
      </w:pPr>
      <w:r>
        <w:rPr>
          <w:rFonts w:hint="eastAsia"/>
        </w:rPr>
        <w:t>1、范围：第一到第三单元（带*号的课文本次暂时不考）；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</w:rPr>
        <w:tab/>
      </w:r>
      <w:r>
        <w:rPr>
          <w:rFonts w:hint="eastAsia"/>
        </w:rPr>
        <w:t>文体：课内记叙文，课外说明文；</w:t>
      </w: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</w:rPr>
        <w:tab/>
      </w:r>
      <w:r>
        <w:rPr>
          <w:rFonts w:hint="eastAsia"/>
        </w:rPr>
        <w:t>默写：古诗有一句是理解性默写；现代文背诵篇目的默写有可能出现在非默写题中；</w:t>
      </w:r>
    </w:p>
    <w:p>
      <w:pPr>
        <w:rPr>
          <w:b/>
          <w:color w:val="auto"/>
          <w:sz w:val="24"/>
          <w:szCs w:val="24"/>
        </w:rPr>
      </w:pPr>
      <w:r>
        <w:rPr>
          <w:rFonts w:hint="eastAsia"/>
        </w:rPr>
        <w:t>4、</w:t>
      </w:r>
      <w:r>
        <w:rPr>
          <w:rFonts w:hint="eastAsia"/>
        </w:rPr>
        <w:tab/>
      </w:r>
      <w:r>
        <w:rPr>
          <w:rFonts w:hint="eastAsia"/>
        </w:rPr>
        <w:t>名著阅读：尽量会在试卷中有所体现。</w:t>
      </w:r>
    </w:p>
    <w:p>
      <w:pPr>
        <w:pStyle w:val="2"/>
        <w:spacing w:line="360" w:lineRule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数学:</w:t>
      </w:r>
      <w:r>
        <w:rPr>
          <w:color w:val="auto"/>
          <w:sz w:val="24"/>
          <w:szCs w:val="24"/>
        </w:rPr>
        <w:t>代数到方程结束</w:t>
      </w:r>
      <w:r>
        <w:rPr>
          <w:rFonts w:hint="eastAsia"/>
          <w:color w:val="auto"/>
          <w:sz w:val="24"/>
          <w:szCs w:val="24"/>
        </w:rPr>
        <w:t xml:space="preserve"> P47</w:t>
      </w:r>
      <w:r>
        <w:rPr>
          <w:color w:val="auto"/>
          <w:sz w:val="24"/>
          <w:szCs w:val="24"/>
        </w:rPr>
        <w:t>，几何到例13.14</w:t>
      </w:r>
      <w:r>
        <w:rPr>
          <w:rFonts w:hint="eastAsia"/>
          <w:color w:val="auto"/>
          <w:sz w:val="24"/>
          <w:szCs w:val="24"/>
        </w:rPr>
        <w:t xml:space="preserve">  P100</w:t>
      </w:r>
    </w:p>
    <w:p>
      <w:pPr>
        <w:pStyle w:val="2"/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英语:</w:t>
      </w:r>
      <w:r>
        <w:rPr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第四单元</w:t>
      </w:r>
      <w:r>
        <w:rPr>
          <w:rFonts w:hint="eastAsia"/>
          <w:b/>
          <w:bCs/>
          <w:color w:val="auto"/>
          <w:sz w:val="24"/>
          <w:szCs w:val="24"/>
        </w:rPr>
        <w:t>课文P59，后面语法不涉及。</w:t>
      </w:r>
    </w:p>
    <w:p>
      <w:pPr>
        <w:pStyle w:val="2"/>
        <w:spacing w:line="360" w:lineRule="auto"/>
        <w:rPr>
          <w:rFonts w:hAnsi="宋体" w:cs="宋体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物理:</w:t>
      </w:r>
      <w:r>
        <w:rPr>
          <w:color w:val="auto"/>
          <w:sz w:val="24"/>
          <w:szCs w:val="24"/>
        </w:rPr>
        <w:t>到37页的第一、二段，即认识透镜</w:t>
      </w:r>
    </w:p>
    <w:p>
      <w:pPr>
        <w:pStyle w:val="2"/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九年级</w:t>
      </w:r>
    </w:p>
    <w:p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语文: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1、范围： 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古诗默写15篇，</w:t>
      </w:r>
      <w:r>
        <w:rPr>
          <w:rFonts w:hint="eastAsia"/>
        </w:rPr>
        <w:t>即《岳阳楼记》《醉翁亭记》《生于忧患死于安乐》《孔孟论学》（前四则）《黔之驴》《狼》《行路难》《酬乐天扬州初逢席上见赠》《水调歌头》《诉衷情》《破阵子》《天净沙 秋》《天净沙秋思》《月夜忆舍弟》《左迁至蓝关示侄孙湘》；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课内古文8篇，</w:t>
      </w:r>
      <w:r>
        <w:rPr>
          <w:rFonts w:hint="eastAsia"/>
        </w:rPr>
        <w:t>即《岳阳楼记》《醉翁亭记》《生于忧患死于安乐》《孔孟论学》《黄生借书说》《潍县署中寄舍弟墨第一书》《黔之驴》《狼》；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诗词赏析9篇，</w:t>
      </w:r>
      <w:r>
        <w:rPr>
          <w:rFonts w:hint="eastAsia"/>
        </w:rPr>
        <w:t>即《行路难》《酬乐天扬州初逢席上见赠》《水调歌头》《诉衷情》《破阵子》《四块玉 别情》《天净沙 秋》《天净沙秋思》《水仙子咏江南》</w:t>
      </w:r>
    </w:p>
    <w:p>
      <w:pPr>
        <w:rPr>
          <w:rFonts w:hint="eastAsia"/>
        </w:rPr>
      </w:pPr>
      <w:r>
        <w:rPr>
          <w:rFonts w:hint="eastAsia"/>
          <w:b/>
        </w:rPr>
        <w:t>2、</w:t>
      </w:r>
      <w:r>
        <w:rPr>
          <w:rFonts w:hint="eastAsia"/>
          <w:b/>
        </w:rPr>
        <w:tab/>
      </w:r>
      <w:r>
        <w:rPr>
          <w:rFonts w:hint="eastAsia"/>
          <w:b/>
        </w:rPr>
        <w:t>文体：</w:t>
      </w:r>
      <w:r>
        <w:rPr>
          <w:rFonts w:hint="eastAsia"/>
        </w:rPr>
        <w:t xml:space="preserve">一篇议论文、一篇记叙文； </w:t>
      </w:r>
    </w:p>
    <w:p>
      <w:pPr>
        <w:rPr>
          <w:rFonts w:hint="eastAsia"/>
        </w:rPr>
      </w:pPr>
      <w:r>
        <w:rPr>
          <w:rFonts w:hint="eastAsia"/>
          <w:b/>
        </w:rPr>
        <w:t>3、</w:t>
      </w:r>
      <w:r>
        <w:rPr>
          <w:rFonts w:hint="eastAsia"/>
          <w:b/>
        </w:rPr>
        <w:tab/>
      </w:r>
      <w:r>
        <w:rPr>
          <w:rFonts w:hint="eastAsia"/>
          <w:b/>
        </w:rPr>
        <w:t>默写：</w:t>
      </w:r>
      <w:r>
        <w:rPr>
          <w:rFonts w:hint="eastAsia"/>
        </w:rPr>
        <w:t xml:space="preserve">古诗有一句是理解性默写； 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</w:rPr>
        <w:t>4、</w:t>
      </w:r>
      <w:r>
        <w:rPr>
          <w:rFonts w:hint="eastAsia"/>
          <w:b/>
        </w:rPr>
        <w:tab/>
      </w:r>
      <w:r>
        <w:rPr>
          <w:rFonts w:hint="eastAsia"/>
          <w:b/>
        </w:rPr>
        <w:t>名著阅读：</w:t>
      </w:r>
      <w:r>
        <w:rPr>
          <w:rFonts w:hint="eastAsia"/>
        </w:rPr>
        <w:t>尽量会在试卷中有所体现。</w:t>
      </w:r>
    </w:p>
    <w:p>
      <w:pPr>
        <w:pStyle w:val="2"/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数学:</w:t>
      </w:r>
      <w:r>
        <w:rPr>
          <w:color w:val="auto"/>
          <w:sz w:val="24"/>
          <w:szCs w:val="24"/>
        </w:rPr>
        <w:t>P52 向量结束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后面二次函数学完</w:t>
      </w:r>
    </w:p>
    <w:p>
      <w:pPr>
        <w:pStyle w:val="2"/>
        <w:spacing w:line="360" w:lineRule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英语:</w:t>
      </w:r>
      <w:r>
        <w:rPr>
          <w:color w:val="auto"/>
          <w:sz w:val="24"/>
          <w:szCs w:val="24"/>
        </w:rPr>
        <w:t>U1—U4</w:t>
      </w:r>
      <w:r>
        <w:rPr>
          <w:rFonts w:hint="eastAsia"/>
          <w:color w:val="auto"/>
          <w:sz w:val="24"/>
          <w:szCs w:val="24"/>
        </w:rPr>
        <w:t xml:space="preserve"> P70</w:t>
      </w:r>
    </w:p>
    <w:p>
      <w:pPr>
        <w:pStyle w:val="2"/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物理:</w:t>
      </w:r>
      <w:r>
        <w:rPr>
          <w:color w:val="auto"/>
        </w:rPr>
        <w:t>第七章欧姆定律（第二课时）电阻</w:t>
      </w:r>
      <w:r>
        <w:rPr>
          <w:rFonts w:hint="eastAsia"/>
          <w:color w:val="auto"/>
        </w:rPr>
        <w:t xml:space="preserve"> P</w:t>
      </w:r>
      <w:r>
        <w:rPr>
          <w:color w:val="auto"/>
        </w:rPr>
        <w:t>46</w:t>
      </w:r>
    </w:p>
    <w:p>
      <w:pPr>
        <w:pStyle w:val="2"/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化学:</w:t>
      </w:r>
      <w:r>
        <w:rPr>
          <w:rFonts w:hint="eastAsia"/>
          <w:color w:val="auto"/>
          <w:sz w:val="24"/>
          <w:szCs w:val="24"/>
        </w:rPr>
        <w:t>P65</w:t>
      </w:r>
    </w:p>
    <w:p>
      <w:pPr>
        <w:ind w:firstLine="1265" w:firstLineChars="4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2019-1三校期中考试语文学科说明</w:t>
      </w:r>
    </w:p>
    <w:p>
      <w:pPr>
        <w:ind w:firstLine="1476" w:firstLineChars="7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（如有不当，及时提醒，敬请原谅）</w:t>
      </w:r>
    </w:p>
    <w:p>
      <w:pPr>
        <w:rPr>
          <w:rFonts w:hint="eastAsia"/>
          <w:b/>
        </w:rPr>
      </w:pPr>
      <w:r>
        <w:rPr>
          <w:rFonts w:hint="eastAsia"/>
          <w:b/>
        </w:rPr>
        <w:t>六年级：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范围：第一到第三单元（带*号的课文本次暂时不考）；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文体：课内和课外都是记叙类文章；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默写：古诗有一句是理解性默写；现代文背诵篇目的默写有可能出现在非默写题中；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名著阅读：尽量会在试卷中有所体现。</w:t>
      </w:r>
    </w:p>
    <w:p>
      <w:pPr>
        <w:pStyle w:val="6"/>
        <w:ind w:left="360" w:firstLine="0" w:firstLineChars="0"/>
      </w:pPr>
    </w:p>
    <w:p>
      <w:pPr>
        <w:rPr>
          <w:rFonts w:hint="eastAsia"/>
          <w:b/>
        </w:rPr>
      </w:pPr>
      <w:r>
        <w:rPr>
          <w:rFonts w:hint="eastAsia"/>
          <w:b/>
        </w:rPr>
        <w:t>附参考：2020 年上海市初中语文课程终结性评价指南（部分）</w:t>
      </w: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2" w:hRule="atLeast"/>
        </w:trPr>
        <w:tc>
          <w:tcPr>
            <w:tcW w:w="8222" w:type="dxa"/>
            <w:gridSpan w:val="2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（一）知识内容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古诗文</w:t>
            </w:r>
          </w:p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145个文言实词。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虚词：之、其、而、以、何、于。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课文涉及的重要作家、作品以及相关的文学和文化常识。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top"/>
          </w:tcPr>
          <w:p/>
          <w:p/>
          <w:p/>
          <w:p/>
          <w:p/>
          <w:p>
            <w:r>
              <w:rPr>
                <w:rFonts w:hint="eastAsia"/>
              </w:rPr>
              <w:t>现代文</w:t>
            </w:r>
          </w:p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3500个汉字的书写。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5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标点符号：逗号、顿号、分号、冒号、句号、问号、感叹号、引号、破折号、省略号、书名号。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6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同义词，反义词，词语的感情色彩。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7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⑦</w:t>
            </w:r>
            <w:r>
              <w:fldChar w:fldCharType="end"/>
            </w:r>
            <w:r>
              <w:rPr>
                <w:rFonts w:hint="eastAsia"/>
              </w:rPr>
              <w:t>句式：陈述句、感叹句、疑问句、祈使句。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8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⑧</w:t>
            </w:r>
            <w:r>
              <w:fldChar w:fldCharType="end"/>
            </w:r>
            <w:r>
              <w:rPr>
                <w:rFonts w:hint="eastAsia"/>
              </w:rPr>
              <w:t>文章的思路、结构：说明文（时间顺序、空间顺序、逻辑顺序）；</w:t>
            </w:r>
          </w:p>
          <w:p>
            <w:r>
              <w:rPr>
                <w:rFonts w:hint="eastAsia"/>
              </w:rPr>
              <w:t xml:space="preserve">  记叙文（顺叙、倒叙、插叙）；  议论文（总分、并列、层进、对照）。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rPr>
                <w:rFonts w:hint="eastAsia"/>
              </w:rPr>
              <w:t>⑨修辞方法：比喻、拟人、排比、夸张、设问、反问。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rPr>
                <w:rFonts w:hint="eastAsia"/>
              </w:rPr>
              <w:t>⑩说明方法：举例子、列数字、作比较、列图表。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t>⑪</w:t>
            </w:r>
            <w:r>
              <w:rPr>
                <w:rFonts w:hint="eastAsia"/>
              </w:rPr>
              <w:t>人物描写：肖像、动作、语言、心理；环境描写：自然、社会。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t>⑫</w:t>
            </w:r>
            <w:r>
              <w:rPr>
                <w:rFonts w:hint="eastAsia"/>
              </w:rPr>
              <w:t>论证方法：举例论证、引用论证、对比论证。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984"/>
        <w:gridCol w:w="1418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（二）试卷结构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/>
          <w:p>
            <w:r>
              <w:rPr>
                <w:rFonts w:hint="eastAsia"/>
              </w:rPr>
              <w:t>一、古诗文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（一）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默写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16分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约11分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（二）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古诗文阅读（一）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（三）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古诗文阅读（二）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二、现代文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（一）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现代文阅读（一）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约18分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4—5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（二）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现代文阅读（二）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约20分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约13分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三、综合运用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四、写作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60分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150分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24—27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45" w:firstLineChars="450"/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 xml:space="preserve">          </w:t>
      </w:r>
      <w:r>
        <w:rPr>
          <w:rFonts w:hint="eastAsia" w:ascii="宋体" w:hAnsi="宋体"/>
          <w:b/>
          <w:sz w:val="28"/>
          <w:szCs w:val="28"/>
        </w:rPr>
        <w:t>2019-1三校期中考试语文学科说明</w:t>
      </w:r>
    </w:p>
    <w:p>
      <w:pPr>
        <w:ind w:firstLine="2108" w:firstLineChars="1000"/>
        <w:rPr>
          <w:rFonts w:hint="eastAsia"/>
        </w:rPr>
      </w:pPr>
      <w:r>
        <w:rPr>
          <w:rFonts w:hint="eastAsia" w:ascii="宋体" w:hAnsi="宋体"/>
          <w:b/>
          <w:szCs w:val="21"/>
        </w:rPr>
        <w:t>（如有不当，及时提醒，敬请原谅）</w:t>
      </w:r>
    </w:p>
    <w:p>
      <w:pPr>
        <w:rPr>
          <w:rFonts w:hint="eastAsia"/>
          <w:b/>
        </w:rPr>
      </w:pPr>
      <w:r>
        <w:rPr>
          <w:rFonts w:hint="eastAsia"/>
          <w:b/>
        </w:rPr>
        <w:t>八年级：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</w:rPr>
        <w:tab/>
      </w:r>
      <w:r>
        <w:rPr>
          <w:rFonts w:hint="eastAsia"/>
        </w:rPr>
        <w:t>范围：第一到第三单元（带*号的课文本次暂时不考）；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</w:rPr>
        <w:tab/>
      </w:r>
      <w:r>
        <w:rPr>
          <w:rFonts w:hint="eastAsia"/>
        </w:rPr>
        <w:t>文体：课内记叙文，课外说明文；</w:t>
      </w: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</w:rPr>
        <w:tab/>
      </w:r>
      <w:r>
        <w:rPr>
          <w:rFonts w:hint="eastAsia"/>
        </w:rPr>
        <w:t>默写：古诗有一句是理解性默写；现代文背诵篇目的默写有可能出现在非默写题中；</w:t>
      </w:r>
    </w:p>
    <w:p>
      <w:pPr>
        <w:rPr>
          <w:rFonts w:hint="eastAsia"/>
        </w:rPr>
      </w:pPr>
      <w:r>
        <w:rPr>
          <w:rFonts w:hint="eastAsia"/>
        </w:rPr>
        <w:t>4、</w:t>
      </w:r>
      <w:r>
        <w:rPr>
          <w:rFonts w:hint="eastAsia"/>
        </w:rPr>
        <w:tab/>
      </w:r>
      <w:r>
        <w:rPr>
          <w:rFonts w:hint="eastAsia"/>
        </w:rPr>
        <w:t>名著阅读：尽量会在试卷中有所体现。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附参考：2020 年上海市初中语文课程终结性评价指南（部分）</w:t>
      </w: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2" w:type="dxa"/>
            <w:gridSpan w:val="2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（一）知识内容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古诗文</w:t>
            </w:r>
          </w:p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145个文言实词。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虚词：之、其、而、以、何、于。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课文涉及的重要作家、作品以及相关的文学和文化常识。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top"/>
          </w:tcPr>
          <w:p/>
          <w:p/>
          <w:p/>
          <w:p/>
          <w:p/>
          <w:p>
            <w:r>
              <w:rPr>
                <w:rFonts w:hint="eastAsia"/>
              </w:rPr>
              <w:t>现代文</w:t>
            </w:r>
          </w:p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3500个汉字的书写。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5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标点符号：逗号、顿号、分号、冒号、句号、问号、感叹号、引号、破折号、省略号、书名号。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6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同义词，反义词，词语的感情色彩。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7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⑦</w:t>
            </w:r>
            <w:r>
              <w:fldChar w:fldCharType="end"/>
            </w:r>
            <w:r>
              <w:rPr>
                <w:rFonts w:hint="eastAsia"/>
              </w:rPr>
              <w:t>句式：陈述句、感叹句、疑问句、祈使句。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8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⑧</w:t>
            </w:r>
            <w:r>
              <w:fldChar w:fldCharType="end"/>
            </w:r>
            <w:r>
              <w:rPr>
                <w:rFonts w:hint="eastAsia"/>
              </w:rPr>
              <w:t>文章的思路、结构：说明文（时间顺序、空间顺序、逻辑顺序）；</w:t>
            </w:r>
          </w:p>
          <w:p>
            <w:r>
              <w:rPr>
                <w:rFonts w:hint="eastAsia"/>
              </w:rPr>
              <w:t xml:space="preserve">  记叙文（顺叙、倒叙、插叙）；  议论文（总分、并列、层进、对照）。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rPr>
                <w:rFonts w:hint="eastAsia"/>
              </w:rPr>
              <w:t>⑨修辞方法：比喻、拟人、排比、夸张、设问、反问。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rPr>
                <w:rFonts w:hint="eastAsia"/>
              </w:rPr>
              <w:t>⑩说明方法：举例子、列数字、作比较、列图表。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t>⑪</w:t>
            </w:r>
            <w:r>
              <w:rPr>
                <w:rFonts w:hint="eastAsia"/>
              </w:rPr>
              <w:t>人物描写：肖像、动作、语言、心理；环境描写：自然、社会。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t>⑫</w:t>
            </w:r>
            <w:r>
              <w:rPr>
                <w:rFonts w:hint="eastAsia"/>
              </w:rPr>
              <w:t>论证方法：举例论证、引用论证、对比论证。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984"/>
        <w:gridCol w:w="1418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（二）试卷结构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/>
          <w:p>
            <w:r>
              <w:rPr>
                <w:rFonts w:hint="eastAsia"/>
              </w:rPr>
              <w:t>一、古诗文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（一）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默写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16分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约11分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（二）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古诗文阅读（一）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（三）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古诗文阅读（二）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二、现代文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（一）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现代文阅读（一）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约18分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4—5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（二）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现代文阅读（二）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约20分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约13分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三、综合运用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四、写作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60分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150分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24—27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ind w:firstLine="1265" w:firstLineChars="4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2019-1三校期中考试语文学科说明</w:t>
      </w:r>
    </w:p>
    <w:p>
      <w:pPr>
        <w:ind w:firstLine="1581" w:firstLineChars="750"/>
        <w:rPr>
          <w:rFonts w:hint="eastAsia"/>
        </w:rPr>
      </w:pPr>
      <w:r>
        <w:rPr>
          <w:rFonts w:hint="eastAsia" w:ascii="宋体" w:hAnsi="宋体"/>
          <w:b/>
          <w:szCs w:val="21"/>
        </w:rPr>
        <w:t>（如有不当，及时提醒，敬请原谅）</w:t>
      </w:r>
    </w:p>
    <w:p>
      <w:pPr>
        <w:rPr>
          <w:rFonts w:hint="eastAsia"/>
          <w:b/>
        </w:rPr>
      </w:pPr>
      <w:r>
        <w:rPr>
          <w:rFonts w:hint="eastAsia"/>
          <w:b/>
        </w:rPr>
        <w:t>九年级：</w:t>
      </w:r>
    </w:p>
    <w:p>
      <w:pPr>
        <w:rPr>
          <w:rFonts w:hint="eastAsia"/>
          <w:b/>
        </w:rPr>
      </w:pPr>
      <w:r>
        <w:rPr>
          <w:rFonts w:hint="eastAsia"/>
          <w:b/>
        </w:rPr>
        <w:t>1、</w:t>
      </w:r>
      <w:r>
        <w:rPr>
          <w:rFonts w:hint="eastAsia"/>
          <w:b/>
        </w:rPr>
        <w:tab/>
      </w:r>
      <w:r>
        <w:rPr>
          <w:rFonts w:hint="eastAsia"/>
          <w:b/>
        </w:rPr>
        <w:t xml:space="preserve">范围： 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古诗默写15篇，</w:t>
      </w:r>
      <w:r>
        <w:rPr>
          <w:rFonts w:hint="eastAsia"/>
        </w:rPr>
        <w:t>即《岳阳楼记》《醉翁亭记》《生于忧患死于安乐》《孔孟论学》（前四则）《黔之驴》《狼》《行路难》《酬乐天扬州初逢席上见赠》《水调歌头》《诉衷情》《破阵子》《天净沙 秋》《天净沙秋思》《月夜忆舍弟》《左迁至蓝关示侄孙湘》；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课内古文8篇，</w:t>
      </w:r>
      <w:r>
        <w:rPr>
          <w:rFonts w:hint="eastAsia"/>
        </w:rPr>
        <w:t>即《岳阳楼记》《醉翁亭记》《生于忧患死于安乐》《孔孟论学》《黄生借书说》《潍县署中寄舍弟墨第一书》《黔之驴》《狼》；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诗词赏析9篇，</w:t>
      </w:r>
      <w:r>
        <w:rPr>
          <w:rFonts w:hint="eastAsia"/>
        </w:rPr>
        <w:t>即《行路难》《酬乐天扬州初逢席上见赠》《水调歌头》《诉衷情》《破阵子》《四块玉 别情》《天净沙 秋》《天净沙秋思》《水仙子咏江南》</w:t>
      </w:r>
    </w:p>
    <w:p>
      <w:pPr>
        <w:rPr>
          <w:rFonts w:hint="eastAsia"/>
        </w:rPr>
      </w:pPr>
      <w:r>
        <w:rPr>
          <w:rFonts w:hint="eastAsia"/>
          <w:b/>
        </w:rPr>
        <w:t>2、</w:t>
      </w:r>
      <w:r>
        <w:rPr>
          <w:rFonts w:hint="eastAsia"/>
          <w:b/>
        </w:rPr>
        <w:tab/>
      </w:r>
      <w:r>
        <w:rPr>
          <w:rFonts w:hint="eastAsia"/>
          <w:b/>
        </w:rPr>
        <w:t>文体：</w:t>
      </w:r>
      <w:r>
        <w:rPr>
          <w:rFonts w:hint="eastAsia"/>
        </w:rPr>
        <w:t xml:space="preserve">一篇议论文、一篇记叙文； </w:t>
      </w:r>
    </w:p>
    <w:p>
      <w:pPr>
        <w:rPr>
          <w:rFonts w:hint="eastAsia"/>
        </w:rPr>
      </w:pPr>
      <w:r>
        <w:rPr>
          <w:rFonts w:hint="eastAsia"/>
          <w:b/>
        </w:rPr>
        <w:t>3、</w:t>
      </w:r>
      <w:r>
        <w:rPr>
          <w:rFonts w:hint="eastAsia"/>
          <w:b/>
        </w:rPr>
        <w:tab/>
      </w:r>
      <w:r>
        <w:rPr>
          <w:rFonts w:hint="eastAsia"/>
          <w:b/>
        </w:rPr>
        <w:t>默写：</w:t>
      </w:r>
      <w:r>
        <w:rPr>
          <w:rFonts w:hint="eastAsia"/>
        </w:rPr>
        <w:t xml:space="preserve">古诗有一句是理解性默写； </w:t>
      </w:r>
    </w:p>
    <w:p>
      <w:pPr>
        <w:rPr>
          <w:rFonts w:hint="eastAsia"/>
        </w:rPr>
      </w:pPr>
      <w:r>
        <w:rPr>
          <w:rFonts w:hint="eastAsia"/>
          <w:b/>
        </w:rPr>
        <w:t>4、</w:t>
      </w:r>
      <w:r>
        <w:rPr>
          <w:rFonts w:hint="eastAsia"/>
          <w:b/>
        </w:rPr>
        <w:tab/>
      </w:r>
      <w:r>
        <w:rPr>
          <w:rFonts w:hint="eastAsia"/>
          <w:b/>
        </w:rPr>
        <w:t>名著阅读：</w:t>
      </w:r>
      <w:r>
        <w:rPr>
          <w:rFonts w:hint="eastAsia"/>
        </w:rPr>
        <w:t>尽量会在试卷中有所体现。</w:t>
      </w:r>
    </w:p>
    <w:p>
      <w:pPr>
        <w:rPr>
          <w:rFonts w:hint="eastAsia"/>
        </w:rPr>
      </w:pPr>
      <w:r>
        <w:rPr>
          <w:rFonts w:hint="eastAsia"/>
          <w:b/>
        </w:rPr>
        <w:t>附参考：2020 年上海市初中语文课程终结性评价指南（部分）</w:t>
      </w: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2" w:type="dxa"/>
            <w:gridSpan w:val="2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（一）知识内容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古诗文</w:t>
            </w:r>
          </w:p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145个文言实词。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虚词：之、其、而、以、何、于。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课文涉及的重要作家、作品以及相关的文学和文化常识。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top"/>
          </w:tcPr>
          <w:p/>
          <w:p/>
          <w:p/>
          <w:p/>
          <w:p/>
          <w:p>
            <w:r>
              <w:rPr>
                <w:rFonts w:hint="eastAsia"/>
              </w:rPr>
              <w:t>现代文</w:t>
            </w:r>
          </w:p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3500个汉字的书写。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5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标点符号：逗号、顿号、分号、冒号、句号、问号、感叹号、引号、破折号、省略号、书名号。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6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同义词，反义词，词语的感情色彩。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7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⑦</w:t>
            </w:r>
            <w:r>
              <w:fldChar w:fldCharType="end"/>
            </w:r>
            <w:r>
              <w:rPr>
                <w:rFonts w:hint="eastAsia"/>
              </w:rPr>
              <w:t>句式：陈述句、感叹句、疑问句、祈使句。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8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⑧</w:t>
            </w:r>
            <w:r>
              <w:fldChar w:fldCharType="end"/>
            </w:r>
            <w:r>
              <w:rPr>
                <w:rFonts w:hint="eastAsia"/>
              </w:rPr>
              <w:t>文章的思路、结构：说明文（时间顺序、空间顺序、逻辑顺序）；</w:t>
            </w:r>
          </w:p>
          <w:p>
            <w:r>
              <w:rPr>
                <w:rFonts w:hint="eastAsia"/>
              </w:rPr>
              <w:t xml:space="preserve">  记叙文（顺叙、倒叙、插叙）；  议论文（总分、并列、层进、对照）。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rPr>
                <w:rFonts w:hint="eastAsia"/>
              </w:rPr>
              <w:t>⑨修辞方法：比喻、拟人、排比、夸张、设问、反问。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rPr>
                <w:rFonts w:hint="eastAsia"/>
              </w:rPr>
              <w:t>⑩说明方法：举例子、列数字、作比较、列图表。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t>⑪</w:t>
            </w:r>
            <w:r>
              <w:rPr>
                <w:rFonts w:hint="eastAsia"/>
              </w:rPr>
              <w:t>人物描写：肖像、动作、语言、心理；环境描写：自然、社会。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/>
        </w:tc>
        <w:tc>
          <w:tcPr>
            <w:tcW w:w="7371" w:type="dxa"/>
            <w:noWrap w:val="0"/>
            <w:vAlign w:val="top"/>
          </w:tcPr>
          <w:p>
            <w:r>
              <w:t>⑫</w:t>
            </w:r>
            <w:r>
              <w:rPr>
                <w:rFonts w:hint="eastAsia"/>
              </w:rPr>
              <w:t>论证方法：举例论证、引用论证、对比论证。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984"/>
        <w:gridCol w:w="1418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（二）试卷结构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/>
          <w:p>
            <w:r>
              <w:rPr>
                <w:rFonts w:hint="eastAsia"/>
              </w:rPr>
              <w:t>一、古诗文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（一）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默写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16分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约11分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（二）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古诗文阅读（一）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（三）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古诗文阅读（二）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二、现代文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（一）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现代文阅读（一）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约18分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4—5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（二）</w:t>
            </w:r>
          </w:p>
        </w:tc>
        <w:tc>
          <w:tcPr>
            <w:tcW w:w="1984" w:type="dxa"/>
            <w:noWrap w:val="0"/>
            <w:vAlign w:val="top"/>
          </w:tcPr>
          <w:p>
            <w:r>
              <w:rPr>
                <w:rFonts w:hint="eastAsia"/>
              </w:rPr>
              <w:t>现代文阅读（二）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约20分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约13分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三、综合运用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约12分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3—4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四、写作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60分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418" w:type="dxa"/>
            <w:noWrap w:val="0"/>
            <w:vAlign w:val="top"/>
          </w:tcPr>
          <w:p>
            <w:r>
              <w:rPr>
                <w:rFonts w:hint="eastAsia"/>
              </w:rPr>
              <w:t>150分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24—27</w:t>
            </w:r>
          </w:p>
        </w:tc>
      </w:tr>
    </w:tbl>
    <w:p/>
    <w:p>
      <w:pPr>
        <w:pStyle w:val="2"/>
        <w:spacing w:line="360" w:lineRule="auto"/>
        <w:rPr>
          <w:rFonts w:hint="eastAsia" w:eastAsiaTheme="minorEastAsia"/>
          <w:color w:val="auto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2708"/>
    <w:multiLevelType w:val="singleLevel"/>
    <w:tmpl w:val="5A3B27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D710A6"/>
    <w:multiLevelType w:val="multilevel"/>
    <w:tmpl w:val="66D710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558F"/>
    <w:rsid w:val="0B085E03"/>
    <w:rsid w:val="0DA80D1B"/>
    <w:rsid w:val="0DF12103"/>
    <w:rsid w:val="12CE3677"/>
    <w:rsid w:val="1E9215D0"/>
    <w:rsid w:val="456A457B"/>
    <w:rsid w:val="4584339A"/>
    <w:rsid w:val="63C73532"/>
    <w:rsid w:val="6BE62261"/>
    <w:rsid w:val="71E9558F"/>
    <w:rsid w:val="76630579"/>
    <w:rsid w:val="771C08C8"/>
    <w:rsid w:val="77D00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2019-10-21T10:36:00Z</dcterms:created>
  <dc:creator>杨霞</dc:creator>
  <cp:lastModifiedBy>杨霞</cp:lastModifiedBy>
  <dcterms:modified xsi:type="dcterms:W3CDTF">2019-10-22T03:03:57Z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